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C8" w:rsidRDefault="00EA5B4A" w:rsidP="000449C8">
      <w:pPr>
        <w:ind w:left="5041"/>
        <w:rPr>
          <w:sz w:val="28"/>
          <w:szCs w:val="28"/>
          <w:lang w:val="en-US"/>
        </w:rPr>
      </w:pPr>
      <w:r>
        <w:rPr>
          <w:sz w:val="28"/>
          <w:szCs w:val="28"/>
        </w:rPr>
        <w:t>УТВЕРЖДЕН</w:t>
      </w:r>
      <w:r w:rsidR="00287005">
        <w:rPr>
          <w:sz w:val="28"/>
          <w:szCs w:val="28"/>
        </w:rPr>
        <w:t>О</w:t>
      </w:r>
    </w:p>
    <w:p w:rsidR="000449C8" w:rsidRPr="000449C8" w:rsidRDefault="000449C8" w:rsidP="000449C8">
      <w:pPr>
        <w:ind w:left="5041"/>
        <w:rPr>
          <w:sz w:val="28"/>
          <w:szCs w:val="28"/>
          <w:lang w:val="en-US"/>
        </w:rPr>
      </w:pPr>
    </w:p>
    <w:p w:rsidR="000449C8" w:rsidRDefault="000449C8" w:rsidP="000449C8">
      <w:pPr>
        <w:ind w:left="5040"/>
        <w:rPr>
          <w:sz w:val="28"/>
          <w:szCs w:val="28"/>
        </w:rPr>
      </w:pPr>
      <w:r>
        <w:rPr>
          <w:sz w:val="28"/>
          <w:szCs w:val="28"/>
        </w:rPr>
        <w:t>приказом департамента</w:t>
      </w:r>
    </w:p>
    <w:p w:rsidR="000449C8" w:rsidRDefault="000449C8" w:rsidP="000449C8">
      <w:pPr>
        <w:ind w:left="5040"/>
        <w:rPr>
          <w:sz w:val="28"/>
          <w:szCs w:val="28"/>
        </w:rPr>
      </w:pPr>
      <w:r>
        <w:rPr>
          <w:sz w:val="28"/>
          <w:szCs w:val="28"/>
        </w:rPr>
        <w:t>международных и</w:t>
      </w:r>
    </w:p>
    <w:p w:rsidR="000449C8" w:rsidRDefault="000449C8" w:rsidP="000449C8">
      <w:pPr>
        <w:ind w:left="5040"/>
        <w:rPr>
          <w:sz w:val="28"/>
          <w:szCs w:val="28"/>
        </w:rPr>
      </w:pPr>
      <w:r>
        <w:rPr>
          <w:sz w:val="28"/>
          <w:szCs w:val="28"/>
        </w:rPr>
        <w:t>внешнеэкономических связей</w:t>
      </w:r>
    </w:p>
    <w:p w:rsidR="000449C8" w:rsidRDefault="000449C8" w:rsidP="000449C8">
      <w:pPr>
        <w:ind w:left="5040"/>
        <w:rPr>
          <w:sz w:val="28"/>
          <w:szCs w:val="28"/>
        </w:rPr>
      </w:pPr>
      <w:r>
        <w:rPr>
          <w:sz w:val="28"/>
          <w:szCs w:val="28"/>
        </w:rPr>
        <w:t>Ямало-Ненецкого автономного округа</w:t>
      </w:r>
    </w:p>
    <w:p w:rsidR="000449C8" w:rsidRDefault="000449C8" w:rsidP="000449C8">
      <w:pPr>
        <w:ind w:left="5040"/>
        <w:rPr>
          <w:sz w:val="28"/>
          <w:szCs w:val="28"/>
        </w:rPr>
      </w:pPr>
      <w:r>
        <w:rPr>
          <w:sz w:val="28"/>
          <w:szCs w:val="28"/>
        </w:rPr>
        <w:t>от «_____»_________________ 2016 г.</w:t>
      </w:r>
    </w:p>
    <w:p w:rsidR="000449C8" w:rsidRDefault="000449C8" w:rsidP="000449C8">
      <w:pPr>
        <w:ind w:left="5040"/>
        <w:rPr>
          <w:sz w:val="28"/>
          <w:szCs w:val="28"/>
        </w:rPr>
      </w:pPr>
      <w:r>
        <w:rPr>
          <w:sz w:val="28"/>
          <w:szCs w:val="28"/>
        </w:rPr>
        <w:t>№ _________</w:t>
      </w:r>
    </w:p>
    <w:p w:rsidR="00EA5B4A" w:rsidRDefault="00EA5B4A" w:rsidP="00977290">
      <w:pPr>
        <w:rPr>
          <w:sz w:val="28"/>
          <w:szCs w:val="28"/>
        </w:rPr>
      </w:pPr>
    </w:p>
    <w:p w:rsidR="00EA5B4A" w:rsidRDefault="00EA5B4A" w:rsidP="00977290">
      <w:pPr>
        <w:rPr>
          <w:sz w:val="28"/>
          <w:szCs w:val="28"/>
        </w:rPr>
      </w:pPr>
    </w:p>
    <w:p w:rsidR="000449C8" w:rsidRDefault="000449C8" w:rsidP="00977290">
      <w:pPr>
        <w:rPr>
          <w:sz w:val="28"/>
          <w:szCs w:val="28"/>
        </w:rPr>
      </w:pPr>
    </w:p>
    <w:p w:rsidR="000449C8" w:rsidRDefault="000449C8" w:rsidP="00977290">
      <w:pPr>
        <w:rPr>
          <w:sz w:val="28"/>
          <w:szCs w:val="28"/>
        </w:rPr>
      </w:pPr>
    </w:p>
    <w:p w:rsidR="00EB0A64" w:rsidRDefault="00EB0A64" w:rsidP="008A0830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32506C" w:rsidRPr="000449C8" w:rsidRDefault="00EB0A64" w:rsidP="008A0830">
      <w:pPr>
        <w:jc w:val="center"/>
        <w:rPr>
          <w:b/>
          <w:sz w:val="28"/>
        </w:rPr>
      </w:pPr>
      <w:r w:rsidRPr="000449C8">
        <w:rPr>
          <w:b/>
          <w:sz w:val="28"/>
        </w:rPr>
        <w:t>о представительстве Ямало-Ненецкого автономного округа</w:t>
      </w:r>
    </w:p>
    <w:p w:rsidR="00550FF8" w:rsidRPr="000449C8" w:rsidRDefault="00550FF8" w:rsidP="008A0830">
      <w:pPr>
        <w:jc w:val="center"/>
        <w:rPr>
          <w:b/>
          <w:sz w:val="28"/>
          <w:szCs w:val="28"/>
        </w:rPr>
      </w:pPr>
      <w:r w:rsidRPr="000449C8">
        <w:rPr>
          <w:b/>
          <w:sz w:val="28"/>
        </w:rPr>
        <w:t>в Курганской области</w:t>
      </w:r>
    </w:p>
    <w:p w:rsidR="003D5CF9" w:rsidRPr="003D5CF9" w:rsidRDefault="003D5CF9" w:rsidP="003D5C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5EF1" w:rsidRDefault="00EA5EF1" w:rsidP="003D5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CF9" w:rsidRPr="003D5CF9" w:rsidRDefault="003D5CF9" w:rsidP="003D5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D5CF9" w:rsidRPr="003D5CF9" w:rsidRDefault="003D5CF9" w:rsidP="003D5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1.1.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Представительство Ямало-Ненецкого автономного округа </w:t>
      </w:r>
      <w:r w:rsidR="00550FF8">
        <w:rPr>
          <w:rFonts w:ascii="Times New Roman" w:hAnsi="Times New Roman" w:cs="Times New Roman"/>
          <w:sz w:val="28"/>
          <w:szCs w:val="28"/>
        </w:rPr>
        <w:t xml:space="preserve">в Курганской области </w:t>
      </w:r>
      <w:r w:rsidRPr="003D5CF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A5EF1">
        <w:rPr>
          <w:rFonts w:ascii="Times New Roman" w:hAnsi="Times New Roman" w:cs="Times New Roman"/>
          <w:sz w:val="28"/>
          <w:szCs w:val="28"/>
        </w:rPr>
        <w:t>–</w:t>
      </w:r>
      <w:r w:rsidRPr="003D5CF9">
        <w:rPr>
          <w:rFonts w:ascii="Times New Roman" w:hAnsi="Times New Roman" w:cs="Times New Roman"/>
          <w:sz w:val="28"/>
          <w:szCs w:val="28"/>
        </w:rPr>
        <w:t xml:space="preserve">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редставительство, автономный округ) является территориальным органом департамента международных и внешнеэкономических связей автономного округа (далее </w:t>
      </w:r>
      <w:r w:rsidR="00EA5EF1">
        <w:rPr>
          <w:rFonts w:ascii="Times New Roman" w:hAnsi="Times New Roman" w:cs="Times New Roman"/>
          <w:sz w:val="28"/>
          <w:szCs w:val="28"/>
        </w:rPr>
        <w:t>–</w:t>
      </w:r>
      <w:r w:rsidRPr="003D5CF9">
        <w:rPr>
          <w:rFonts w:ascii="Times New Roman" w:hAnsi="Times New Roman" w:cs="Times New Roman"/>
          <w:sz w:val="28"/>
          <w:szCs w:val="28"/>
        </w:rPr>
        <w:t xml:space="preserve"> </w:t>
      </w:r>
      <w:r w:rsidR="00DD6FDB">
        <w:rPr>
          <w:rFonts w:ascii="Times New Roman" w:hAnsi="Times New Roman" w:cs="Times New Roman"/>
          <w:sz w:val="28"/>
          <w:szCs w:val="28"/>
        </w:rPr>
        <w:t>у</w:t>
      </w:r>
      <w:r w:rsidRPr="003D5CF9">
        <w:rPr>
          <w:rFonts w:ascii="Times New Roman" w:hAnsi="Times New Roman" w:cs="Times New Roman"/>
          <w:sz w:val="28"/>
          <w:szCs w:val="28"/>
        </w:rPr>
        <w:t>полномоченный орган).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1.2.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Уполномоченный орган и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редставительство образуют единую централизованную систему органов, реализующих функции в сфере международной, внешнеэкономической и межрегиональной деятельности автономного округа.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1.3.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Представительство в своей деятельности руководствуется </w:t>
      </w:r>
      <w:hyperlink r:id="rId7" w:history="1">
        <w:r w:rsidRPr="003D5CF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3D5CF9">
        <w:rPr>
          <w:rFonts w:ascii="Times New Roman" w:hAnsi="Times New Roman" w:cs="Times New Roman"/>
          <w:sz w:val="28"/>
          <w:szCs w:val="28"/>
        </w:rPr>
        <w:t xml:space="preserve"> федеральными за</w:t>
      </w:r>
      <w:r>
        <w:rPr>
          <w:rFonts w:ascii="Times New Roman" w:hAnsi="Times New Roman" w:cs="Times New Roman"/>
          <w:sz w:val="28"/>
          <w:szCs w:val="28"/>
        </w:rPr>
        <w:t>конами, нормативными актами</w:t>
      </w:r>
      <w:r w:rsidRPr="003D5CF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Pr="003D5C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</w:t>
      </w:r>
      <w:hyperlink r:id="rId8" w:history="1">
        <w:r w:rsidRPr="003D5CF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D5CF9">
        <w:rPr>
          <w:rFonts w:ascii="Times New Roman" w:hAnsi="Times New Roman" w:cs="Times New Roman"/>
          <w:sz w:val="28"/>
          <w:szCs w:val="28"/>
        </w:rPr>
        <w:t xml:space="preserve"> (Основным законом) автономного округа, законами автономного округа, </w:t>
      </w:r>
      <w:r>
        <w:rPr>
          <w:rFonts w:ascii="Times New Roman" w:hAnsi="Times New Roman" w:cs="Times New Roman"/>
          <w:sz w:val="28"/>
          <w:szCs w:val="28"/>
        </w:rPr>
        <w:t>постановлениями</w:t>
      </w:r>
      <w:r w:rsidRPr="003D5CF9">
        <w:rPr>
          <w:rFonts w:ascii="Times New Roman" w:hAnsi="Times New Roman" w:cs="Times New Roman"/>
          <w:sz w:val="28"/>
          <w:szCs w:val="28"/>
        </w:rPr>
        <w:t xml:space="preserve"> Губернатора автономного округа и Правительства автономного округа, настоящим Положением.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1.4.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Представительство осуществляет свою деятельность во взаимодействии с федеральными органами государственной власти, центральными исполнительными, территориальными органами центральных исполнительных органов государственной власти автономного округа, органами государственной власти иных субъектов Российской Федерации, иными органами государственной власти, органами местного самоуправления, с юридическими и физическими лицами.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1.5.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Представительство находится в непосредственном подчинении </w:t>
      </w:r>
      <w:r w:rsidR="00DD6FDB">
        <w:rPr>
          <w:rFonts w:ascii="Times New Roman" w:hAnsi="Times New Roman" w:cs="Times New Roman"/>
          <w:sz w:val="28"/>
          <w:szCs w:val="28"/>
        </w:rPr>
        <w:t>у</w:t>
      </w:r>
      <w:r w:rsidRPr="003D5CF9">
        <w:rPr>
          <w:rFonts w:ascii="Times New Roman" w:hAnsi="Times New Roman" w:cs="Times New Roman"/>
          <w:sz w:val="28"/>
          <w:szCs w:val="28"/>
        </w:rPr>
        <w:t>полномоченного органа и ему подконтрольно.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="00795BD9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редельная штатная численность </w:t>
      </w:r>
      <w:r w:rsidR="00F941D0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устанавливается Губернатором автономного округа по представлению заместителя Губернатора </w:t>
      </w:r>
      <w:r w:rsidRPr="003D5CF9">
        <w:rPr>
          <w:rFonts w:ascii="Times New Roman" w:hAnsi="Times New Roman" w:cs="Times New Roman"/>
          <w:sz w:val="28"/>
          <w:szCs w:val="28"/>
        </w:rPr>
        <w:lastRenderedPageBreak/>
        <w:t>автономного округа, в ведении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DD6F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полномоченный орган согласно распределению обязанностей между членами Правительства автономного округа.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1.7.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Представительство обладает правами юридического лица, имеет обособленное имущество в оперативном управлении, бюджетную смету и лицевые счета, открываемые ему в соответствии с бюджетным законодательством Российской Федерации, круглую печать с изображением герба автономного округа и со своим наименованием, штампы и бланки установленного образца.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1.8.</w:t>
      </w:r>
      <w:r w:rsidR="00DD6FDB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осуществляется за счет средств окружного бюджета.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1.9. Представительство может выступать истцом и ответчиком в суде, от своего имени заключать договоры (соглашения), приобретать и осуществлять имущественные права, выполнять обязанности, отвечать по своим обязательствам находящимися в его распоряжении денежными средствами и иным имуществом.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1.10.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Официальное полное наименование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</w:t>
      </w:r>
      <w:r>
        <w:rPr>
          <w:rFonts w:ascii="Times New Roman" w:hAnsi="Times New Roman" w:cs="Times New Roman"/>
          <w:sz w:val="28"/>
          <w:szCs w:val="28"/>
        </w:rPr>
        <w:t xml:space="preserve">авительства: </w:t>
      </w:r>
      <w:r w:rsidR="00550FF8">
        <w:rPr>
          <w:rFonts w:ascii="Times New Roman" w:hAnsi="Times New Roman" w:cs="Times New Roman"/>
          <w:sz w:val="28"/>
          <w:szCs w:val="28"/>
        </w:rPr>
        <w:t>представительство Ямало-Ненецкого автономного округа в Курганской области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</w:t>
      </w:r>
      <w:r>
        <w:rPr>
          <w:rFonts w:ascii="Times New Roman" w:hAnsi="Times New Roman" w:cs="Times New Roman"/>
          <w:sz w:val="28"/>
          <w:szCs w:val="28"/>
        </w:rPr>
        <w:t xml:space="preserve">ва: </w:t>
      </w:r>
      <w:r w:rsidR="00550FF8">
        <w:rPr>
          <w:rFonts w:ascii="Times New Roman" w:hAnsi="Times New Roman" w:cs="Times New Roman"/>
          <w:sz w:val="28"/>
          <w:szCs w:val="28"/>
        </w:rPr>
        <w:t>представительство ЯНАО в Курганской области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1.11.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Местонахождение и юридический адрес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редставительства: </w:t>
      </w:r>
      <w:r w:rsidR="00550FF8">
        <w:rPr>
          <w:rFonts w:ascii="Times New Roman" w:hAnsi="Times New Roman" w:cs="Times New Roman"/>
          <w:sz w:val="28"/>
          <w:szCs w:val="28"/>
        </w:rPr>
        <w:t xml:space="preserve">640022, Курганская область, </w:t>
      </w:r>
      <w:proofErr w:type="gramStart"/>
      <w:r w:rsidR="00550F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50FF8">
        <w:rPr>
          <w:rFonts w:ascii="Times New Roman" w:hAnsi="Times New Roman" w:cs="Times New Roman"/>
          <w:sz w:val="28"/>
          <w:szCs w:val="28"/>
        </w:rPr>
        <w:t>. Курган, ул. Савельева д. 58/1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1.12.</w:t>
      </w:r>
      <w:r w:rsidR="00DD6FD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D5CF9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550FF8">
        <w:rPr>
          <w:rFonts w:ascii="Times New Roman" w:hAnsi="Times New Roman" w:cs="Times New Roman"/>
          <w:sz w:val="28"/>
          <w:szCs w:val="28"/>
        </w:rPr>
        <w:t xml:space="preserve"> </w:t>
      </w:r>
      <w:r w:rsidRPr="003D5CF9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F941D0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осуществляет</w:t>
      </w:r>
      <w:r w:rsidR="005B6BEF">
        <w:rPr>
          <w:rFonts w:ascii="Times New Roman" w:hAnsi="Times New Roman" w:cs="Times New Roman"/>
          <w:sz w:val="28"/>
          <w:szCs w:val="28"/>
        </w:rPr>
        <w:t xml:space="preserve"> государственное </w:t>
      </w:r>
      <w:r w:rsidR="005B6BEF" w:rsidRPr="00795BD9">
        <w:rPr>
          <w:rFonts w:ascii="Times New Roman" w:hAnsi="Times New Roman" w:cs="Times New Roman"/>
          <w:sz w:val="28"/>
          <w:szCs w:val="28"/>
        </w:rPr>
        <w:t>казё</w:t>
      </w:r>
      <w:r w:rsidR="00550FF8" w:rsidRPr="00795BD9">
        <w:rPr>
          <w:rFonts w:ascii="Times New Roman" w:hAnsi="Times New Roman" w:cs="Times New Roman"/>
          <w:sz w:val="28"/>
          <w:szCs w:val="28"/>
        </w:rPr>
        <w:t>нное</w:t>
      </w:r>
      <w:r w:rsidR="00550FF8">
        <w:rPr>
          <w:rFonts w:ascii="Times New Roman" w:hAnsi="Times New Roman" w:cs="Times New Roman"/>
          <w:sz w:val="28"/>
          <w:szCs w:val="28"/>
        </w:rPr>
        <w:t xml:space="preserve"> учреждение «Дирекция по обеспечению деятельности представительств Ямало-Ненецкого автономного округа в Тюменской и Курганской областях и г. Екатеринбурге</w:t>
      </w:r>
      <w:r w:rsidR="00D9463E">
        <w:rPr>
          <w:rFonts w:ascii="Times New Roman" w:hAnsi="Times New Roman" w:cs="Times New Roman"/>
          <w:sz w:val="28"/>
          <w:szCs w:val="28"/>
        </w:rPr>
        <w:t>»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3D5CF9" w:rsidRPr="003D5CF9" w:rsidRDefault="003D5CF9" w:rsidP="00EA5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9">
        <w:rPr>
          <w:rFonts w:ascii="Times New Roman" w:hAnsi="Times New Roman" w:cs="Times New Roman"/>
          <w:b/>
          <w:sz w:val="28"/>
          <w:szCs w:val="28"/>
        </w:rPr>
        <w:t>II. Государственные функции и</w:t>
      </w:r>
      <w:r w:rsidR="00EA5EF1">
        <w:rPr>
          <w:rFonts w:ascii="Times New Roman" w:hAnsi="Times New Roman" w:cs="Times New Roman"/>
          <w:b/>
          <w:sz w:val="28"/>
          <w:szCs w:val="28"/>
        </w:rPr>
        <w:t xml:space="preserve"> государственные </w:t>
      </w:r>
      <w:r w:rsidRPr="003D5CF9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Представительство осуществляет следующие государственные функции: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2.1.1.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Участие в организации мероприятий, направленных на развитие отношений с </w:t>
      </w:r>
      <w:r w:rsidR="00D9463E">
        <w:rPr>
          <w:rFonts w:ascii="Times New Roman" w:hAnsi="Times New Roman" w:cs="Times New Roman"/>
          <w:sz w:val="28"/>
          <w:szCs w:val="28"/>
        </w:rPr>
        <w:t>Курганской областью</w:t>
      </w:r>
      <w:r w:rsidRPr="003D5CF9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автономного округа, договорами и соглашениями.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2.1.2.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Участие в мероприятиях, содействующих развитию внешнеторговой деятельности, в рамках своей компетенции.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2.1.3.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Участие в осуществлении мероприятий по укреплению и развитию военно-шефских и военно-патриотических связей автономного округа с воинскими частями и иными организациями, расположенными на территории</w:t>
      </w:r>
      <w:r w:rsidR="00D9463E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2.1.4.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Участие в осуществлении государственной политики в отношении российского казачества.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2.1.5.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Участие в обеспечении формирования и реализации международных и межрегиональных проектов и программ в области экономики, образования, здравоохранения, культуры и иных направлений деятельности.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2.1.6.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Участие в разработке и реализации мероприятий и программ по </w:t>
      </w:r>
      <w:r w:rsidRPr="003D5CF9">
        <w:rPr>
          <w:rFonts w:ascii="Times New Roman" w:hAnsi="Times New Roman" w:cs="Times New Roman"/>
          <w:sz w:val="28"/>
          <w:szCs w:val="28"/>
        </w:rPr>
        <w:lastRenderedPageBreak/>
        <w:t>государственной поддержке и развитию инвестиционной деятельности на территории автономного округа в части привлечения иностранных инвестиций.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2.1.7.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Участие в организации мероприятий, связанных с </w:t>
      </w:r>
      <w:proofErr w:type="spellStart"/>
      <w:r w:rsidRPr="003D5CF9">
        <w:rPr>
          <w:rFonts w:ascii="Times New Roman" w:hAnsi="Times New Roman" w:cs="Times New Roman"/>
          <w:sz w:val="28"/>
          <w:szCs w:val="28"/>
        </w:rPr>
        <w:t>презентационно-выставочной</w:t>
      </w:r>
      <w:proofErr w:type="spellEnd"/>
      <w:r w:rsidRPr="003D5CF9">
        <w:rPr>
          <w:rFonts w:ascii="Times New Roman" w:hAnsi="Times New Roman" w:cs="Times New Roman"/>
          <w:sz w:val="28"/>
          <w:szCs w:val="28"/>
        </w:rPr>
        <w:t xml:space="preserve"> деятельностью автономного округа.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2.1.8.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Разработка, согласование и представление на рассмотрение в установленном порядке проектов правовых актов автономного округа в установленной сфере деятельности, обеспечение их реализации в пределах своих полномочий.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3D5CF9">
        <w:rPr>
          <w:rFonts w:ascii="Times New Roman" w:hAnsi="Times New Roman" w:cs="Times New Roman"/>
          <w:sz w:val="28"/>
          <w:szCs w:val="28"/>
        </w:rPr>
        <w:t xml:space="preserve"> и ре</w:t>
      </w:r>
      <w:r>
        <w:rPr>
          <w:rFonts w:ascii="Times New Roman" w:hAnsi="Times New Roman" w:cs="Times New Roman"/>
          <w:sz w:val="28"/>
          <w:szCs w:val="28"/>
        </w:rPr>
        <w:t>ализация</w:t>
      </w:r>
      <w:r w:rsidRPr="003D5CF9">
        <w:rPr>
          <w:rFonts w:ascii="Times New Roman" w:hAnsi="Times New Roman" w:cs="Times New Roman"/>
          <w:sz w:val="28"/>
          <w:szCs w:val="28"/>
        </w:rPr>
        <w:t xml:space="preserve"> научных, научно-технических и инновационных программ и проектов, финансируемых за счет средств окружного бюджета, в установленной сфере деятельности.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0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Обеспечение в пределах своей компетенции режима секретности и защиты сведений, составляющих государственную тайну, и иной охраняемой законом информации.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1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Обеспечение в пределах своей компетенции мобилизационной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редставительстве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2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Организация в соответствии с федеральным законодательством и законодательством автономного округа прохождения государственной гражданской службы государственными гражданскими служащими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3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Организация в соответствии с федеральным законодательством и законодательством автономного округа деятельности по комплектованию, хранению, учету и использованию архивных документов, образовавшихся в процессе деятельности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4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Представление в установленном федеральным законодательством порядке официальной статистической информации в федеральные органы государственной власти, осуществляющие формирование официальной статистической информации в установленной сфере деятельности.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Представление рекомендаций о заключении международных договоров Российской </w:t>
      </w:r>
      <w:r w:rsidRPr="00795BD9">
        <w:rPr>
          <w:rFonts w:ascii="Times New Roman" w:hAnsi="Times New Roman" w:cs="Times New Roman"/>
          <w:sz w:val="28"/>
          <w:szCs w:val="28"/>
        </w:rPr>
        <w:t>Федерации на рассмотрение Президента Российской Федерации и</w:t>
      </w:r>
      <w:r w:rsidR="00DD6FDB" w:rsidRPr="00795BD9">
        <w:rPr>
          <w:rFonts w:ascii="Times New Roman" w:hAnsi="Times New Roman" w:cs="Times New Roman"/>
          <w:sz w:val="28"/>
          <w:szCs w:val="28"/>
        </w:rPr>
        <w:t>ли</w:t>
      </w:r>
      <w:r w:rsidRPr="00795BD9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в сфере внешней политики по вопросам культурного и научно-технического сотрудничества, а также внешнеэкономической деятельности, направленных на обеспечение интересов автономного округа, согласование проектов международных договоров Российской Федерации, подготовка предложений по основным положениям или проектам международных договоров Российской Федерации в случае, если затрагиваются вопросы, относящиеся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ведению автономного округа.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6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Создание информационных систем в установленной сфере деятельности.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7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Обнародование (опубликование) информации о своей деятельности в средствах массовой информации.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EA5EF1">
        <w:rPr>
          <w:rFonts w:ascii="Times New Roman" w:hAnsi="Times New Roman" w:cs="Times New Roman"/>
          <w:sz w:val="28"/>
          <w:szCs w:val="28"/>
        </w:rPr>
        <w:t>8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Размещение информации о своей деятельности в сети Интернет.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A5EF1">
        <w:rPr>
          <w:rFonts w:ascii="Times New Roman" w:hAnsi="Times New Roman" w:cs="Times New Roman"/>
          <w:sz w:val="28"/>
          <w:szCs w:val="28"/>
        </w:rPr>
        <w:t>19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Размещение информации о своей деятельности в занимаемых помещениях и в иных отведенных для этих целей местах.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</w:t>
      </w:r>
      <w:r w:rsidR="00EA5EF1">
        <w:rPr>
          <w:rFonts w:ascii="Times New Roman" w:hAnsi="Times New Roman" w:cs="Times New Roman"/>
          <w:sz w:val="28"/>
          <w:szCs w:val="28"/>
        </w:rPr>
        <w:t>0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Участие в подготовке замечаний и предложений к проектам федеральных законов, относящихся к установленной сфере деятельности.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EA5EF1">
        <w:rPr>
          <w:rFonts w:ascii="Times New Roman" w:hAnsi="Times New Roman" w:cs="Times New Roman"/>
          <w:sz w:val="28"/>
          <w:szCs w:val="28"/>
        </w:rPr>
        <w:t>1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Ведение бюджетного учета и составление отчетности об исполнении бюджетной сметы.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EA5EF1">
        <w:rPr>
          <w:rFonts w:ascii="Times New Roman" w:hAnsi="Times New Roman" w:cs="Times New Roman"/>
          <w:sz w:val="28"/>
          <w:szCs w:val="28"/>
        </w:rPr>
        <w:t>2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Проведение внутренней (служебной) экспертизы проектов правовых актов автономного округа, правовых актов автономного округа.</w:t>
      </w:r>
    </w:p>
    <w:p w:rsidR="00CF1CCF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EA5EF1">
        <w:rPr>
          <w:rFonts w:ascii="Times New Roman" w:hAnsi="Times New Roman" w:cs="Times New Roman"/>
          <w:sz w:val="28"/>
          <w:szCs w:val="28"/>
        </w:rPr>
        <w:t>3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Противодействие и профилактика коррупции в пределах своих полномочий.</w:t>
      </w:r>
      <w:r w:rsidR="00CF1CCF" w:rsidRPr="003D5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EA5EF1">
        <w:rPr>
          <w:rFonts w:ascii="Times New Roman" w:hAnsi="Times New Roman" w:cs="Times New Roman"/>
          <w:sz w:val="28"/>
          <w:szCs w:val="28"/>
        </w:rPr>
        <w:t>4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Обеспечение представления и защиты интересов Губернатора автономного округа и Правительства автономного округа в Конституционном Суде Российской Федерации, арбитражных судах, судах общей юрисдикции и иных органах.</w:t>
      </w:r>
    </w:p>
    <w:p w:rsid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CF1CCF">
        <w:rPr>
          <w:rFonts w:ascii="Times New Roman" w:hAnsi="Times New Roman" w:cs="Times New Roman"/>
          <w:sz w:val="28"/>
          <w:szCs w:val="28"/>
        </w:rPr>
        <w:t>5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EA5EF1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Обеспечение своевременного </w:t>
      </w:r>
      <w:r>
        <w:rPr>
          <w:rFonts w:ascii="Times New Roman" w:hAnsi="Times New Roman" w:cs="Times New Roman"/>
          <w:sz w:val="28"/>
          <w:szCs w:val="28"/>
        </w:rPr>
        <w:t>и полного рассмотрения</w:t>
      </w:r>
      <w:r w:rsidRPr="003D5CF9">
        <w:rPr>
          <w:rFonts w:ascii="Times New Roman" w:hAnsi="Times New Roman" w:cs="Times New Roman"/>
          <w:sz w:val="28"/>
          <w:szCs w:val="28"/>
        </w:rPr>
        <w:t xml:space="preserve"> обращений граждан, принятие по ним решений и направление ответов заявителям в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3D5CF9"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3D5CF9">
        <w:rPr>
          <w:rFonts w:ascii="Times New Roman" w:hAnsi="Times New Roman" w:cs="Times New Roman"/>
          <w:sz w:val="28"/>
          <w:szCs w:val="28"/>
        </w:rPr>
        <w:t xml:space="preserve"> и законодательством автономного округа срок.</w:t>
      </w:r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CF1CCF">
        <w:rPr>
          <w:sz w:val="28"/>
          <w:szCs w:val="28"/>
        </w:rPr>
        <w:t>6</w:t>
      </w:r>
      <w:r w:rsidRPr="00CB104D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 w:rsidRPr="00CB104D">
        <w:rPr>
          <w:sz w:val="28"/>
          <w:szCs w:val="28"/>
        </w:rPr>
        <w:t>Мониторинг правового пространства, систематизация и инвентаризация правовых актов автономного округа в установленной сфере деятельности.</w:t>
      </w:r>
    </w:p>
    <w:p w:rsidR="003D5CF9" w:rsidRPr="003C3C0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CF1CCF">
        <w:rPr>
          <w:sz w:val="28"/>
          <w:szCs w:val="28"/>
        </w:rPr>
        <w:t>7</w:t>
      </w:r>
      <w:r w:rsidRPr="003C3C09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 w:rsidRPr="003C3C09">
        <w:rPr>
          <w:sz w:val="28"/>
          <w:szCs w:val="28"/>
        </w:rPr>
        <w:t xml:space="preserve">Участие в реализации федеральных документов стратегического планирования. </w:t>
      </w:r>
      <w:r>
        <w:rPr>
          <w:sz w:val="28"/>
          <w:szCs w:val="28"/>
        </w:rPr>
        <w:t>Участие в разработке и реализации</w:t>
      </w:r>
      <w:r w:rsidRPr="003C3C09">
        <w:rPr>
          <w:sz w:val="28"/>
          <w:szCs w:val="28"/>
        </w:rPr>
        <w:t xml:space="preserve"> документов стратегического планирования автономного округа, а также ведомственных целевых программ автономного округа в установленной сфере деятельности.</w:t>
      </w:r>
    </w:p>
    <w:p w:rsidR="003D5CF9" w:rsidRPr="00A12CB5" w:rsidRDefault="003D5CF9" w:rsidP="00EA5EF1">
      <w:pPr>
        <w:ind w:firstLine="720"/>
        <w:jc w:val="both"/>
        <w:rPr>
          <w:sz w:val="28"/>
          <w:szCs w:val="28"/>
        </w:rPr>
      </w:pPr>
      <w:r w:rsidRPr="00A12CB5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="00CF1CCF">
        <w:rPr>
          <w:sz w:val="28"/>
          <w:szCs w:val="28"/>
        </w:rPr>
        <w:t>8</w:t>
      </w:r>
      <w:r w:rsidRPr="00A12CB5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 w:rsidRPr="00A12CB5">
        <w:rPr>
          <w:sz w:val="28"/>
          <w:szCs w:val="28"/>
        </w:rPr>
        <w:t>Б</w:t>
      </w:r>
      <w:r>
        <w:rPr>
          <w:sz w:val="28"/>
          <w:szCs w:val="28"/>
        </w:rPr>
        <w:t xml:space="preserve">ухгалтерский учет в </w:t>
      </w:r>
      <w:r w:rsidR="00DD6FDB">
        <w:rPr>
          <w:sz w:val="28"/>
          <w:szCs w:val="28"/>
        </w:rPr>
        <w:t>п</w:t>
      </w:r>
      <w:r w:rsidRPr="00A12CB5">
        <w:rPr>
          <w:sz w:val="28"/>
          <w:szCs w:val="28"/>
        </w:rPr>
        <w:t>редставительстве.</w:t>
      </w:r>
    </w:p>
    <w:p w:rsidR="003D5CF9" w:rsidRPr="00CB104D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F1CCF">
        <w:rPr>
          <w:sz w:val="28"/>
          <w:szCs w:val="28"/>
        </w:rPr>
        <w:t>29</w:t>
      </w:r>
      <w:r w:rsidRPr="00CB104D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>Планирование и о</w:t>
      </w:r>
      <w:r w:rsidRPr="00CB104D">
        <w:rPr>
          <w:sz w:val="28"/>
          <w:szCs w:val="28"/>
        </w:rPr>
        <w:t>существление закупок товаров, работ, услуг для обеспечения государственных нужд автономного округа.</w:t>
      </w:r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>Учет, размножение, хранение и использование документов, содержащих служебную информацию ограниченного доступа.</w:t>
      </w:r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 xml:space="preserve">Осуществление делопроизводства в </w:t>
      </w:r>
      <w:r w:rsidR="00DD6FDB">
        <w:rPr>
          <w:sz w:val="28"/>
          <w:szCs w:val="28"/>
        </w:rPr>
        <w:t>п</w:t>
      </w:r>
      <w:r>
        <w:rPr>
          <w:sz w:val="28"/>
          <w:szCs w:val="28"/>
        </w:rPr>
        <w:t>редставительстве.</w:t>
      </w:r>
    </w:p>
    <w:p w:rsidR="003D5CF9" w:rsidRPr="003C3C0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2</w:t>
      </w:r>
      <w:r>
        <w:rPr>
          <w:sz w:val="28"/>
          <w:szCs w:val="28"/>
        </w:rPr>
        <w:t xml:space="preserve">. Осуществление кадровой работы в </w:t>
      </w:r>
      <w:r w:rsidR="00DD6FDB">
        <w:rPr>
          <w:sz w:val="28"/>
          <w:szCs w:val="28"/>
        </w:rPr>
        <w:t>п</w:t>
      </w:r>
      <w:r>
        <w:rPr>
          <w:sz w:val="28"/>
          <w:szCs w:val="28"/>
        </w:rPr>
        <w:t>редставительстве</w:t>
      </w:r>
      <w:r w:rsidRPr="003C3C09">
        <w:rPr>
          <w:sz w:val="28"/>
          <w:szCs w:val="28"/>
        </w:rPr>
        <w:t>.</w:t>
      </w:r>
    </w:p>
    <w:p w:rsidR="003D5CF9" w:rsidRPr="003C3C0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3</w:t>
      </w:r>
      <w:r w:rsidRPr="003C3C09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 w:rsidRPr="003C3C09">
        <w:rPr>
          <w:sz w:val="28"/>
          <w:szCs w:val="28"/>
        </w:rPr>
        <w:t>Оказание гражданам бесплатной юридической помощи в виде правового консультирования в устной и письменной форме по вопросам, относящим</w:t>
      </w:r>
      <w:r>
        <w:rPr>
          <w:sz w:val="28"/>
          <w:szCs w:val="28"/>
        </w:rPr>
        <w:t xml:space="preserve">ся к компетенции </w:t>
      </w:r>
      <w:r w:rsidR="00DD6FDB">
        <w:rPr>
          <w:sz w:val="28"/>
          <w:szCs w:val="28"/>
        </w:rPr>
        <w:t>п</w:t>
      </w:r>
      <w:r>
        <w:rPr>
          <w:sz w:val="28"/>
          <w:szCs w:val="28"/>
        </w:rPr>
        <w:t>редставительства</w:t>
      </w:r>
      <w:r w:rsidRPr="003C3C09">
        <w:rPr>
          <w:sz w:val="28"/>
          <w:szCs w:val="28"/>
        </w:rPr>
        <w:t>, в порядке, установленном законодательством Российской Федерации для рассмотрения обращений граждан.</w:t>
      </w:r>
    </w:p>
    <w:p w:rsidR="003D5CF9" w:rsidRPr="003C3C0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4</w:t>
      </w:r>
      <w:r w:rsidRPr="003C3C09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proofErr w:type="gramStart"/>
      <w:r w:rsidRPr="003C3C09">
        <w:rPr>
          <w:sz w:val="28"/>
          <w:szCs w:val="28"/>
        </w:rPr>
        <w:t>Осуществление в пределах своих полномочий мер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принадлежности, мер, направленных на защиту прав национальных меньшинств.</w:t>
      </w:r>
      <w:proofErr w:type="gramEnd"/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>Осуществление в пределах своих полномочий мер по обеспечению безопасных условий и охраны труда.</w:t>
      </w:r>
    </w:p>
    <w:p w:rsidR="003D5CF9" w:rsidRPr="00CB104D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 w:rsidR="00CF1CCF">
        <w:rPr>
          <w:sz w:val="28"/>
          <w:szCs w:val="28"/>
        </w:rPr>
        <w:t>6</w:t>
      </w:r>
      <w:r w:rsidRPr="00CB104D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 w:rsidRPr="00CB104D">
        <w:rPr>
          <w:sz w:val="28"/>
          <w:szCs w:val="28"/>
        </w:rPr>
        <w:t>Оперативное управление закрепленным в установленном порядке имуществом и организация работы с материально-технической базой.</w:t>
      </w:r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2.1.3</w:t>
      </w:r>
      <w:r w:rsidR="00CF1CCF">
        <w:rPr>
          <w:sz w:val="28"/>
          <w:szCs w:val="28"/>
        </w:rPr>
        <w:t>7</w:t>
      </w:r>
      <w:r w:rsidRPr="003C3C09"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Осуществление полномочий ответственного органа за размещение в федеральной государственной информационной системе учета информационных систем сведений о создаваемых, эксплуатируемых, развиваемых и модернизируемых исполнительными органами государственной власти автономного округа информационных системах и компонентах  информационно-телекоммун</w:t>
      </w:r>
      <w:r w:rsidR="0066228C">
        <w:rPr>
          <w:sz w:val="28"/>
          <w:szCs w:val="28"/>
        </w:rPr>
        <w:t>и</w:t>
      </w:r>
      <w:r>
        <w:rPr>
          <w:sz w:val="28"/>
          <w:szCs w:val="28"/>
        </w:rPr>
        <w:t>кационной инфраструктуры.</w:t>
      </w:r>
      <w:proofErr w:type="gramEnd"/>
    </w:p>
    <w:p w:rsidR="003D5CF9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F1CCF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>Обеспечение соблюдения требований пожарной безопасности.</w:t>
      </w:r>
    </w:p>
    <w:p w:rsidR="003D5CF9" w:rsidRPr="00CB104D" w:rsidRDefault="003D5CF9" w:rsidP="00EA5E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F1CCF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 w:rsidR="00EA5EF1">
        <w:rPr>
          <w:sz w:val="28"/>
          <w:szCs w:val="28"/>
        </w:rPr>
        <w:t> </w:t>
      </w:r>
      <w:r>
        <w:rPr>
          <w:sz w:val="28"/>
          <w:szCs w:val="28"/>
        </w:rPr>
        <w:t xml:space="preserve">Обеспечение беспрепятственного доступа инвалидов к объектам социальной, инженерной и транспортной инфраструктур в пределах компетенции </w:t>
      </w:r>
      <w:r w:rsidR="00DD6FDB">
        <w:rPr>
          <w:sz w:val="28"/>
          <w:szCs w:val="28"/>
        </w:rPr>
        <w:t>п</w:t>
      </w:r>
      <w:r>
        <w:rPr>
          <w:sz w:val="28"/>
          <w:szCs w:val="28"/>
        </w:rPr>
        <w:t>редставительства.</w:t>
      </w:r>
    </w:p>
    <w:p w:rsid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2.2. Представительство предоставляет следующую государственную услугу:</w:t>
      </w:r>
    </w:p>
    <w:p w:rsidR="003D5CF9" w:rsidRPr="003D5CF9" w:rsidRDefault="00CF1CCF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="003D5CF9" w:rsidRPr="003D5CF9">
        <w:rPr>
          <w:rFonts w:ascii="Times New Roman" w:hAnsi="Times New Roman" w:cs="Times New Roman"/>
          <w:sz w:val="28"/>
          <w:szCs w:val="28"/>
        </w:rPr>
        <w:t xml:space="preserve">редоставление пользователям информацией по их запросу информации о деятельности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="003D5CF9"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9">
        <w:rPr>
          <w:rFonts w:ascii="Times New Roman" w:hAnsi="Times New Roman" w:cs="Times New Roman"/>
          <w:b/>
          <w:sz w:val="28"/>
          <w:szCs w:val="28"/>
        </w:rPr>
        <w:t xml:space="preserve">III. Права 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Представительство для реализации стоящих перед ним задач имеет право:</w:t>
      </w:r>
    </w:p>
    <w:p w:rsidR="00795BD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3.1.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Участвовать в организации и проведении визитов официальных российских и иностранных делегаций в автономный округ, официальных делегаций автономного округа в субъекты Российской Федерации и зарубежные страны, осуществлять организационно-техническое обеспечение указанных мероприятий на </w:t>
      </w:r>
      <w:r w:rsidRPr="00795BD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A07C8" w:rsidRPr="00795BD9">
        <w:rPr>
          <w:rFonts w:ascii="Times New Roman" w:hAnsi="Times New Roman" w:cs="Times New Roman"/>
          <w:sz w:val="28"/>
          <w:szCs w:val="28"/>
        </w:rPr>
        <w:t>Курганской области</w:t>
      </w:r>
      <w:r w:rsidR="00795BD9" w:rsidRPr="00795BD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3.2.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Инициировать внесение в установленном порядке </w:t>
      </w:r>
      <w:r w:rsidR="00DD6FDB">
        <w:rPr>
          <w:rFonts w:ascii="Times New Roman" w:hAnsi="Times New Roman" w:cs="Times New Roman"/>
          <w:sz w:val="28"/>
          <w:szCs w:val="28"/>
        </w:rPr>
        <w:t>у</w:t>
      </w:r>
      <w:r w:rsidRPr="003D5CF9">
        <w:rPr>
          <w:rFonts w:ascii="Times New Roman" w:hAnsi="Times New Roman" w:cs="Times New Roman"/>
          <w:sz w:val="28"/>
          <w:szCs w:val="28"/>
        </w:rPr>
        <w:t>полномоченным органом Губернатору автономного округа</w:t>
      </w:r>
      <w:r w:rsidR="00DD6FDB">
        <w:rPr>
          <w:rFonts w:ascii="Times New Roman" w:hAnsi="Times New Roman" w:cs="Times New Roman"/>
          <w:sz w:val="28"/>
          <w:szCs w:val="28"/>
        </w:rPr>
        <w:t>,</w:t>
      </w:r>
      <w:r w:rsidR="00CF1CCF">
        <w:rPr>
          <w:rFonts w:ascii="Times New Roman" w:hAnsi="Times New Roman" w:cs="Times New Roman"/>
          <w:sz w:val="28"/>
          <w:szCs w:val="28"/>
        </w:rPr>
        <w:t xml:space="preserve"> вице-губернатору автономного округа, первому заместителю Губернатора автономного округа</w:t>
      </w:r>
      <w:r w:rsidRPr="003D5CF9">
        <w:rPr>
          <w:rFonts w:ascii="Times New Roman" w:hAnsi="Times New Roman" w:cs="Times New Roman"/>
          <w:sz w:val="28"/>
          <w:szCs w:val="28"/>
        </w:rPr>
        <w:t xml:space="preserve">, заместителям Губернатора автономного округа, в исполнительные органы государственной власти автономного округа, в органы местного самоуправления муниципальных образований в автономном округе предложений по вопросам, относящимся к компетенции </w:t>
      </w:r>
      <w:r w:rsidR="00F941D0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3.3.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исполнительных органов государственной власти автономного округа, органов местного самоуправления в автономном округе необходимые для своей деятельности документы, информационно-аналитические и статистические материалы.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3.4.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Направлять работников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в служебные командировки по вопросам, входящим в компетенцию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3.5.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Привлекать на договорной основе специалистов и экспертов для выполнения задач, стоящих перед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редставительством.</w:t>
      </w:r>
    </w:p>
    <w:p w:rsidR="003D5CF9" w:rsidRPr="003D5CF9" w:rsidRDefault="003D5CF9" w:rsidP="00EA5EF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D5CF9">
        <w:rPr>
          <w:rFonts w:ascii="Times New Roman" w:hAnsi="Times New Roman" w:cs="Times New Roman"/>
          <w:sz w:val="28"/>
          <w:szCs w:val="28"/>
        </w:rPr>
        <w:t xml:space="preserve">Передавать на договорных началах ведение бюджетного учета и </w:t>
      </w:r>
      <w:r w:rsidRPr="00D619E0">
        <w:rPr>
          <w:rFonts w:ascii="Times New Roman" w:hAnsi="Times New Roman" w:cs="Times New Roman"/>
          <w:sz w:val="28"/>
          <w:szCs w:val="28"/>
        </w:rPr>
        <w:t xml:space="preserve">составление отчетности об исполнении бюджетной сметы </w:t>
      </w:r>
      <w:r w:rsidR="00836BED" w:rsidRPr="00D619E0">
        <w:rPr>
          <w:rFonts w:ascii="Times New Roman" w:hAnsi="Times New Roman" w:cs="Times New Roman"/>
          <w:sz w:val="28"/>
          <w:szCs w:val="28"/>
        </w:rPr>
        <w:t>государственному казё</w:t>
      </w:r>
      <w:r w:rsidR="00D9463E" w:rsidRPr="00D619E0">
        <w:rPr>
          <w:rFonts w:ascii="Times New Roman" w:hAnsi="Times New Roman" w:cs="Times New Roman"/>
          <w:sz w:val="28"/>
          <w:szCs w:val="28"/>
        </w:rPr>
        <w:t>нному</w:t>
      </w:r>
      <w:r w:rsidR="00D9463E">
        <w:rPr>
          <w:rFonts w:ascii="Times New Roman" w:hAnsi="Times New Roman" w:cs="Times New Roman"/>
          <w:sz w:val="28"/>
          <w:szCs w:val="28"/>
        </w:rPr>
        <w:t xml:space="preserve"> учреждению «Дирекция по обеспечению деятельности представительств в Тюменской и Курганской областях и г. Екатеринбурге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33AC" w:rsidRDefault="003D5CF9" w:rsidP="00D619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Представительство обладает иными правами в соответствии с действующим законодательством Российской Федерации и автономного округа.</w:t>
      </w:r>
    </w:p>
    <w:p w:rsidR="00D619E0" w:rsidRPr="003D5CF9" w:rsidRDefault="00D619E0" w:rsidP="00D619E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9">
        <w:rPr>
          <w:rFonts w:ascii="Times New Roman" w:hAnsi="Times New Roman" w:cs="Times New Roman"/>
          <w:b/>
          <w:sz w:val="28"/>
          <w:szCs w:val="28"/>
        </w:rPr>
        <w:lastRenderedPageBreak/>
        <w:t>IV. Организация деятельности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 xml:space="preserve">4.1. Представительство возглавляет руководитель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4.2.</w:t>
      </w:r>
      <w:r w:rsidR="00DD6FDB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назначается на должность и освобождается от должности Губернатором автономного округа.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4.3.</w:t>
      </w:r>
      <w:r w:rsidR="00DD6FDB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может иметь заместителей, в том числе первого заместителя руководителя, которые исполняют обязанности руководителя при его временном отсутствии в соответствии с установленным приказом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распределением обязанностей между заместителями руководителя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4.4.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назначается на должность и освобождается от должности Губернатором автономного округа</w:t>
      </w:r>
      <w:r w:rsidR="00CF1CCF">
        <w:rPr>
          <w:rFonts w:ascii="Times New Roman" w:hAnsi="Times New Roman" w:cs="Times New Roman"/>
          <w:sz w:val="28"/>
          <w:szCs w:val="28"/>
        </w:rPr>
        <w:t>.</w:t>
      </w:r>
      <w:r w:rsidRPr="003D5CF9">
        <w:rPr>
          <w:rFonts w:ascii="Times New Roman" w:hAnsi="Times New Roman" w:cs="Times New Roman"/>
          <w:sz w:val="28"/>
          <w:szCs w:val="28"/>
        </w:rPr>
        <w:t xml:space="preserve"> Заместители руководителя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назначаются на должность и освобождаются от должности руководителем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редставительства.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4.5.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редставительства: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на основе принципов единоначалия;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редставительство в отношениях с другими органами государственной власти, органами местного самоуправления, гражданами и организациями;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 распределяет должностные обязанности между своими заместителями;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 xml:space="preserve">- утверждает структуру, штатное расписание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редставительства, положения о структурных подразделениях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редставительства, должностные регламенты государственных гражданских служащих автономного округа и должностные инструкции иных работников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назначает на должность и освобождает от должности государственных гражданских служащих и иных работников в соответствии с утвержденным в </w:t>
      </w:r>
      <w:r w:rsidRPr="00D619E0">
        <w:rPr>
          <w:rFonts w:ascii="Times New Roman" w:hAnsi="Times New Roman" w:cs="Times New Roman"/>
          <w:sz w:val="28"/>
          <w:szCs w:val="28"/>
        </w:rPr>
        <w:t>установленном порядке штатным расписани</w:t>
      </w:r>
      <w:r w:rsidR="004633AC" w:rsidRPr="00D619E0">
        <w:rPr>
          <w:rFonts w:ascii="Times New Roman" w:hAnsi="Times New Roman" w:cs="Times New Roman"/>
          <w:sz w:val="28"/>
          <w:szCs w:val="28"/>
        </w:rPr>
        <w:t>ем, если иное не предусмотрено З</w:t>
      </w:r>
      <w:r w:rsidRPr="00D619E0">
        <w:rPr>
          <w:rFonts w:ascii="Times New Roman" w:hAnsi="Times New Roman" w:cs="Times New Roman"/>
          <w:sz w:val="28"/>
          <w:szCs w:val="28"/>
        </w:rPr>
        <w:t>аконо</w:t>
      </w:r>
      <w:r w:rsidR="00CF1CCF" w:rsidRPr="00D619E0">
        <w:rPr>
          <w:rFonts w:ascii="Times New Roman" w:hAnsi="Times New Roman" w:cs="Times New Roman"/>
          <w:sz w:val="28"/>
          <w:szCs w:val="28"/>
        </w:rPr>
        <w:t>м</w:t>
      </w:r>
      <w:r w:rsidR="00CF1CCF">
        <w:rPr>
          <w:rFonts w:ascii="Times New Roman" w:hAnsi="Times New Roman" w:cs="Times New Roman"/>
          <w:sz w:val="28"/>
          <w:szCs w:val="28"/>
        </w:rPr>
        <w:t xml:space="preserve"> автономного круга от 25 мая 2010 года № 56-ЗАО «Об исполнительных органах государственной власти Ямало-Ненецкого автономного округа»</w:t>
      </w:r>
      <w:r w:rsidRPr="003D5C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подписывает от имени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</w:t>
      </w:r>
      <w:r>
        <w:rPr>
          <w:rFonts w:ascii="Times New Roman" w:hAnsi="Times New Roman" w:cs="Times New Roman"/>
          <w:sz w:val="28"/>
          <w:szCs w:val="28"/>
        </w:rPr>
        <w:t>тва приказы, договоры</w:t>
      </w:r>
      <w:r w:rsidRPr="003D5CF9">
        <w:rPr>
          <w:rFonts w:ascii="Times New Roman" w:hAnsi="Times New Roman" w:cs="Times New Roman"/>
          <w:sz w:val="28"/>
          <w:szCs w:val="28"/>
        </w:rPr>
        <w:t xml:space="preserve"> и другие документы правового характера;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решает вопросы командирования и утверждает график отпусков работников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распоряжается финансовыми средствами в пределах утвержденной сметы расходов на содержание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подписывает финансовые отчеты и иные документы, касающиеся работы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выдает в установленном порядке доверенности;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выполнение возложенных на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редставительство задач;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-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федеральным законодательством и законодательством автономного округа.</w:t>
      </w:r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Правовые акты и иные документы по вопросам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служебных отношений с руководителем и первым заместителем руководителя </w:t>
      </w:r>
      <w:r w:rsidR="00DD6FDB" w:rsidRPr="00D619E0">
        <w:rPr>
          <w:rFonts w:ascii="Times New Roman" w:hAnsi="Times New Roman" w:cs="Times New Roman"/>
          <w:sz w:val="28"/>
          <w:szCs w:val="28"/>
        </w:rPr>
        <w:t>п</w:t>
      </w:r>
      <w:r w:rsidRPr="00D619E0">
        <w:rPr>
          <w:rFonts w:ascii="Times New Roman" w:hAnsi="Times New Roman" w:cs="Times New Roman"/>
          <w:sz w:val="28"/>
          <w:szCs w:val="28"/>
        </w:rPr>
        <w:t xml:space="preserve">редставительства (при условии, что эти должности отнесены к группам высших или главных должностей государственной гражданской службы автономного округа категории </w:t>
      </w:r>
      <w:r w:rsidR="00CF1CCF" w:rsidRPr="00D619E0">
        <w:rPr>
          <w:rFonts w:ascii="Times New Roman" w:hAnsi="Times New Roman" w:cs="Times New Roman"/>
          <w:sz w:val="28"/>
          <w:szCs w:val="28"/>
        </w:rPr>
        <w:t>«</w:t>
      </w:r>
      <w:r w:rsidRPr="00D619E0">
        <w:rPr>
          <w:rFonts w:ascii="Times New Roman" w:hAnsi="Times New Roman" w:cs="Times New Roman"/>
          <w:sz w:val="28"/>
          <w:szCs w:val="28"/>
        </w:rPr>
        <w:t>руководители</w:t>
      </w:r>
      <w:r w:rsidR="00CF1CCF" w:rsidRPr="00D619E0">
        <w:rPr>
          <w:rFonts w:ascii="Times New Roman" w:hAnsi="Times New Roman" w:cs="Times New Roman"/>
          <w:sz w:val="28"/>
          <w:szCs w:val="28"/>
        </w:rPr>
        <w:t>»</w:t>
      </w:r>
      <w:r w:rsidRPr="00D619E0">
        <w:rPr>
          <w:rFonts w:ascii="Times New Roman" w:hAnsi="Times New Roman" w:cs="Times New Roman"/>
          <w:sz w:val="28"/>
          <w:szCs w:val="28"/>
        </w:rPr>
        <w:t>) от</w:t>
      </w:r>
      <w:r>
        <w:rPr>
          <w:rFonts w:ascii="Times New Roman" w:hAnsi="Times New Roman" w:cs="Times New Roman"/>
          <w:sz w:val="28"/>
          <w:szCs w:val="28"/>
        </w:rPr>
        <w:t xml:space="preserve"> имени представителя нанимателя подписывает заместитель Губернатора</w:t>
      </w:r>
      <w:r w:rsidR="00CF1CCF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аппарата Губернатора </w:t>
      </w:r>
      <w:r w:rsidRPr="003D5CF9">
        <w:rPr>
          <w:rFonts w:ascii="Times New Roman" w:hAnsi="Times New Roman" w:cs="Times New Roman"/>
          <w:sz w:val="28"/>
          <w:szCs w:val="28"/>
        </w:rPr>
        <w:t>автономного округа.</w:t>
      </w:r>
      <w:proofErr w:type="gramEnd"/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Представительство</w:t>
      </w:r>
      <w:r w:rsidRPr="003D5CF9"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hyperlink r:id="rId9" w:history="1">
        <w:r w:rsidRPr="003D5CF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3D5CF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нормативных актов Президента Российской Федерации и постановлений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федеральных органов исполнительной власти, </w:t>
      </w:r>
      <w:hyperlink r:id="rId10" w:history="1">
        <w:r w:rsidRPr="003D5CF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3D5CF9">
        <w:rPr>
          <w:rFonts w:ascii="Times New Roman" w:hAnsi="Times New Roman" w:cs="Times New Roman"/>
          <w:sz w:val="28"/>
          <w:szCs w:val="28"/>
        </w:rPr>
        <w:t xml:space="preserve"> (Основного закона) автономного округа и законов автономного округа, постановлений Губернатора автономного округа и Правительства автономного округа, приказов центральных исполнительных органов государственной власти автономного округа, имеющих нормативный характер, издает правовые акты в форме приказов.</w:t>
      </w:r>
      <w:proofErr w:type="gramEnd"/>
    </w:p>
    <w:p w:rsidR="003D5CF9" w:rsidRPr="003D5CF9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 xml:space="preserve">Порядок издания приказов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>редставительства устанавливается в соответст</w:t>
      </w:r>
      <w:r>
        <w:rPr>
          <w:rFonts w:ascii="Times New Roman" w:hAnsi="Times New Roman" w:cs="Times New Roman"/>
          <w:sz w:val="28"/>
          <w:szCs w:val="28"/>
        </w:rPr>
        <w:t>вии с законодательством</w:t>
      </w:r>
      <w:r w:rsidR="00CF1CCF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3D5CF9" w:rsidRDefault="003D5CF9" w:rsidP="00EA5E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9">
        <w:rPr>
          <w:rFonts w:ascii="Times New Roman" w:hAnsi="Times New Roman" w:cs="Times New Roman"/>
          <w:b/>
          <w:sz w:val="28"/>
          <w:szCs w:val="28"/>
        </w:rPr>
        <w:t xml:space="preserve">V. Реорганизация и ликвидация </w:t>
      </w:r>
    </w:p>
    <w:p w:rsidR="003D5CF9" w:rsidRPr="003D5CF9" w:rsidRDefault="003D5CF9" w:rsidP="00EA5E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CF9" w:rsidRPr="00FE6F94" w:rsidRDefault="003D5CF9" w:rsidP="00CF1CC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CF9">
        <w:rPr>
          <w:rFonts w:ascii="Times New Roman" w:hAnsi="Times New Roman" w:cs="Times New Roman"/>
          <w:sz w:val="28"/>
          <w:szCs w:val="28"/>
        </w:rPr>
        <w:t>5.1.</w:t>
      </w:r>
      <w:r w:rsidR="00CF1CCF">
        <w:rPr>
          <w:rFonts w:ascii="Times New Roman" w:hAnsi="Times New Roman" w:cs="Times New Roman"/>
          <w:sz w:val="28"/>
          <w:szCs w:val="28"/>
        </w:rPr>
        <w:t> </w:t>
      </w:r>
      <w:r w:rsidRPr="003D5CF9">
        <w:rPr>
          <w:rFonts w:ascii="Times New Roman" w:hAnsi="Times New Roman" w:cs="Times New Roman"/>
          <w:sz w:val="28"/>
          <w:szCs w:val="28"/>
        </w:rPr>
        <w:t xml:space="preserve">Образование, реорганизация, упразднение (ликвидация) </w:t>
      </w:r>
      <w:r w:rsidR="00DD6FDB">
        <w:rPr>
          <w:rFonts w:ascii="Times New Roman" w:hAnsi="Times New Roman" w:cs="Times New Roman"/>
          <w:sz w:val="28"/>
          <w:szCs w:val="28"/>
        </w:rPr>
        <w:t>п</w:t>
      </w:r>
      <w:r w:rsidRPr="003D5CF9">
        <w:rPr>
          <w:rFonts w:ascii="Times New Roman" w:hAnsi="Times New Roman" w:cs="Times New Roman"/>
          <w:sz w:val="28"/>
          <w:szCs w:val="28"/>
        </w:rPr>
        <w:t xml:space="preserve">редставительства обеспечивается </w:t>
      </w:r>
      <w:r w:rsidR="00DD6FDB">
        <w:rPr>
          <w:rFonts w:ascii="Times New Roman" w:hAnsi="Times New Roman" w:cs="Times New Roman"/>
          <w:sz w:val="28"/>
          <w:szCs w:val="28"/>
        </w:rPr>
        <w:t>у</w:t>
      </w:r>
      <w:r w:rsidRPr="003D5CF9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CF1CCF">
        <w:rPr>
          <w:rFonts w:ascii="Times New Roman" w:hAnsi="Times New Roman" w:cs="Times New Roman"/>
          <w:sz w:val="28"/>
          <w:szCs w:val="28"/>
        </w:rPr>
        <w:t xml:space="preserve"> </w:t>
      </w:r>
      <w:r w:rsidRPr="003D5CF9">
        <w:rPr>
          <w:rFonts w:ascii="Times New Roman" w:hAnsi="Times New Roman" w:cs="Times New Roman"/>
          <w:sz w:val="28"/>
          <w:szCs w:val="28"/>
        </w:rPr>
        <w:t>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Pr="003D5CF9">
        <w:rPr>
          <w:rFonts w:ascii="Times New Roman" w:hAnsi="Times New Roman" w:cs="Times New Roman"/>
          <w:sz w:val="28"/>
          <w:szCs w:val="28"/>
        </w:rPr>
        <w:t>.</w:t>
      </w:r>
    </w:p>
    <w:p w:rsidR="003D5CF9" w:rsidRDefault="003D5CF9" w:rsidP="00EA5EF1">
      <w:pPr>
        <w:rPr>
          <w:sz w:val="28"/>
          <w:szCs w:val="28"/>
        </w:rPr>
      </w:pPr>
    </w:p>
    <w:p w:rsidR="003D5CF9" w:rsidRDefault="003D5CF9" w:rsidP="00EA5EF1">
      <w:pPr>
        <w:rPr>
          <w:sz w:val="28"/>
          <w:szCs w:val="28"/>
        </w:rPr>
      </w:pPr>
    </w:p>
    <w:p w:rsidR="00CB104D" w:rsidRPr="003C3C09" w:rsidRDefault="00CB104D" w:rsidP="00EA5EF1">
      <w:pPr>
        <w:jc w:val="both"/>
        <w:rPr>
          <w:sz w:val="28"/>
          <w:szCs w:val="28"/>
        </w:rPr>
      </w:pPr>
    </w:p>
    <w:sectPr w:rsidR="00CB104D" w:rsidRPr="003C3C09" w:rsidSect="00CF1CCF">
      <w:headerReference w:type="even" r:id="rId11"/>
      <w:headerReference w:type="default" r:id="rId12"/>
      <w:pgSz w:w="11906" w:h="16838" w:code="9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14" w:rsidRDefault="00E94614">
      <w:r>
        <w:separator/>
      </w:r>
    </w:p>
  </w:endnote>
  <w:endnote w:type="continuationSeparator" w:id="0">
    <w:p w:rsidR="00E94614" w:rsidRDefault="00E9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14" w:rsidRDefault="00E94614">
      <w:r>
        <w:separator/>
      </w:r>
    </w:p>
  </w:footnote>
  <w:footnote w:type="continuationSeparator" w:id="0">
    <w:p w:rsidR="00E94614" w:rsidRDefault="00E94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F3" w:rsidRDefault="0027231F" w:rsidP="00BD6129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463F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63F3" w:rsidRDefault="009463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38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1CCF" w:rsidRPr="00CF1CCF" w:rsidRDefault="0027231F">
        <w:pPr>
          <w:pStyle w:val="a8"/>
          <w:jc w:val="center"/>
          <w:rPr>
            <w:sz w:val="24"/>
            <w:szCs w:val="24"/>
          </w:rPr>
        </w:pPr>
        <w:r w:rsidRPr="00CF1CCF">
          <w:rPr>
            <w:sz w:val="24"/>
            <w:szCs w:val="24"/>
          </w:rPr>
          <w:fldChar w:fldCharType="begin"/>
        </w:r>
        <w:r w:rsidR="00CF1CCF" w:rsidRPr="00CF1CCF">
          <w:rPr>
            <w:sz w:val="24"/>
            <w:szCs w:val="24"/>
          </w:rPr>
          <w:instrText xml:space="preserve"> PAGE   \* MERGEFORMAT </w:instrText>
        </w:r>
        <w:r w:rsidRPr="00CF1CCF">
          <w:rPr>
            <w:sz w:val="24"/>
            <w:szCs w:val="24"/>
          </w:rPr>
          <w:fldChar w:fldCharType="separate"/>
        </w:r>
        <w:r w:rsidR="00D619E0">
          <w:rPr>
            <w:noProof/>
            <w:sz w:val="24"/>
            <w:szCs w:val="24"/>
          </w:rPr>
          <w:t>5</w:t>
        </w:r>
        <w:r w:rsidRPr="00CF1CCF">
          <w:rPr>
            <w:sz w:val="24"/>
            <w:szCs w:val="24"/>
          </w:rPr>
          <w:fldChar w:fldCharType="end"/>
        </w:r>
      </w:p>
    </w:sdtContent>
  </w:sdt>
  <w:p w:rsidR="009463F3" w:rsidRPr="00CF1CCF" w:rsidRDefault="009463F3" w:rsidP="00CF1C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64C"/>
    <w:multiLevelType w:val="hybridMultilevel"/>
    <w:tmpl w:val="3D6E0AD2"/>
    <w:lvl w:ilvl="0" w:tplc="10E0D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845E1"/>
    <w:multiLevelType w:val="multilevel"/>
    <w:tmpl w:val="F8EC26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6853E3F"/>
    <w:multiLevelType w:val="hybridMultilevel"/>
    <w:tmpl w:val="0F129B80"/>
    <w:lvl w:ilvl="0" w:tplc="1E6C8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143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430513"/>
    <w:multiLevelType w:val="hybridMultilevel"/>
    <w:tmpl w:val="EBAE1F6C"/>
    <w:lvl w:ilvl="0" w:tplc="D44C0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1B49E8"/>
    <w:multiLevelType w:val="hybridMultilevel"/>
    <w:tmpl w:val="A5AC33BC"/>
    <w:lvl w:ilvl="0" w:tplc="6C62820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C03E53"/>
    <w:multiLevelType w:val="hybridMultilevel"/>
    <w:tmpl w:val="760044EC"/>
    <w:lvl w:ilvl="0" w:tplc="094E44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2E06D1E"/>
    <w:multiLevelType w:val="hybridMultilevel"/>
    <w:tmpl w:val="6226C334"/>
    <w:lvl w:ilvl="0" w:tplc="D65059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EA3E5C"/>
    <w:multiLevelType w:val="multilevel"/>
    <w:tmpl w:val="8BE2C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93C12"/>
    <w:rsid w:val="00022947"/>
    <w:rsid w:val="0002714F"/>
    <w:rsid w:val="000449C8"/>
    <w:rsid w:val="00047A18"/>
    <w:rsid w:val="00074500"/>
    <w:rsid w:val="000B7399"/>
    <w:rsid w:val="00101369"/>
    <w:rsid w:val="001017BF"/>
    <w:rsid w:val="00120116"/>
    <w:rsid w:val="00143F35"/>
    <w:rsid w:val="00151800"/>
    <w:rsid w:val="00157872"/>
    <w:rsid w:val="001770B8"/>
    <w:rsid w:val="001955D1"/>
    <w:rsid w:val="001B58DD"/>
    <w:rsid w:val="001C3109"/>
    <w:rsid w:val="001C371A"/>
    <w:rsid w:val="001D5D16"/>
    <w:rsid w:val="001F1977"/>
    <w:rsid w:val="001F4228"/>
    <w:rsid w:val="00211F2C"/>
    <w:rsid w:val="00213533"/>
    <w:rsid w:val="00223C8B"/>
    <w:rsid w:val="0023130F"/>
    <w:rsid w:val="00257F8A"/>
    <w:rsid w:val="0027195C"/>
    <w:rsid w:val="0027231F"/>
    <w:rsid w:val="00287005"/>
    <w:rsid w:val="002B2B9E"/>
    <w:rsid w:val="002C7165"/>
    <w:rsid w:val="002D4C97"/>
    <w:rsid w:val="002F6CB5"/>
    <w:rsid w:val="003140D5"/>
    <w:rsid w:val="003203DB"/>
    <w:rsid w:val="003248D4"/>
    <w:rsid w:val="0032506C"/>
    <w:rsid w:val="00335040"/>
    <w:rsid w:val="00335F01"/>
    <w:rsid w:val="00342267"/>
    <w:rsid w:val="00345126"/>
    <w:rsid w:val="0035216B"/>
    <w:rsid w:val="003535AD"/>
    <w:rsid w:val="003609F9"/>
    <w:rsid w:val="003737E9"/>
    <w:rsid w:val="00376122"/>
    <w:rsid w:val="00382262"/>
    <w:rsid w:val="00383F6B"/>
    <w:rsid w:val="003A1946"/>
    <w:rsid w:val="003B190C"/>
    <w:rsid w:val="003B524F"/>
    <w:rsid w:val="003C3C09"/>
    <w:rsid w:val="003D5CF9"/>
    <w:rsid w:val="003E0C58"/>
    <w:rsid w:val="003E7ED8"/>
    <w:rsid w:val="003F11BF"/>
    <w:rsid w:val="00426A20"/>
    <w:rsid w:val="00437116"/>
    <w:rsid w:val="00440A6C"/>
    <w:rsid w:val="00443194"/>
    <w:rsid w:val="0044590E"/>
    <w:rsid w:val="00445F16"/>
    <w:rsid w:val="00453CF8"/>
    <w:rsid w:val="004633AC"/>
    <w:rsid w:val="004641DD"/>
    <w:rsid w:val="00473B34"/>
    <w:rsid w:val="00492B3E"/>
    <w:rsid w:val="004971C7"/>
    <w:rsid w:val="004A7AD9"/>
    <w:rsid w:val="004B6802"/>
    <w:rsid w:val="004C1C6A"/>
    <w:rsid w:val="004C7B4F"/>
    <w:rsid w:val="004E4943"/>
    <w:rsid w:val="00513B85"/>
    <w:rsid w:val="00516D29"/>
    <w:rsid w:val="00550FF8"/>
    <w:rsid w:val="0056501D"/>
    <w:rsid w:val="005949A0"/>
    <w:rsid w:val="005A2F8E"/>
    <w:rsid w:val="005A59ED"/>
    <w:rsid w:val="005A5E7E"/>
    <w:rsid w:val="005B6BEF"/>
    <w:rsid w:val="005C0FF1"/>
    <w:rsid w:val="005E49E2"/>
    <w:rsid w:val="005F0950"/>
    <w:rsid w:val="00611037"/>
    <w:rsid w:val="006156A5"/>
    <w:rsid w:val="00620D0C"/>
    <w:rsid w:val="0062685F"/>
    <w:rsid w:val="0064261F"/>
    <w:rsid w:val="0066228C"/>
    <w:rsid w:val="00670F0A"/>
    <w:rsid w:val="00670F33"/>
    <w:rsid w:val="0067652D"/>
    <w:rsid w:val="00687195"/>
    <w:rsid w:val="006A2272"/>
    <w:rsid w:val="006A704C"/>
    <w:rsid w:val="006B6905"/>
    <w:rsid w:val="006C284D"/>
    <w:rsid w:val="006F4824"/>
    <w:rsid w:val="0071243B"/>
    <w:rsid w:val="0073696D"/>
    <w:rsid w:val="00743DF0"/>
    <w:rsid w:val="00777414"/>
    <w:rsid w:val="00783240"/>
    <w:rsid w:val="0078585E"/>
    <w:rsid w:val="0079109D"/>
    <w:rsid w:val="00795BD9"/>
    <w:rsid w:val="007D50F2"/>
    <w:rsid w:val="007F13B4"/>
    <w:rsid w:val="00803963"/>
    <w:rsid w:val="00803E15"/>
    <w:rsid w:val="00827088"/>
    <w:rsid w:val="00836BED"/>
    <w:rsid w:val="00843698"/>
    <w:rsid w:val="00844686"/>
    <w:rsid w:val="00844BD4"/>
    <w:rsid w:val="00846D7B"/>
    <w:rsid w:val="00876442"/>
    <w:rsid w:val="00880A53"/>
    <w:rsid w:val="00883AD5"/>
    <w:rsid w:val="008910E8"/>
    <w:rsid w:val="00894F6B"/>
    <w:rsid w:val="00895661"/>
    <w:rsid w:val="008A0830"/>
    <w:rsid w:val="008B1942"/>
    <w:rsid w:val="008E14FC"/>
    <w:rsid w:val="00911137"/>
    <w:rsid w:val="009463F3"/>
    <w:rsid w:val="00947A41"/>
    <w:rsid w:val="009746A3"/>
    <w:rsid w:val="00977290"/>
    <w:rsid w:val="009962D4"/>
    <w:rsid w:val="009B516D"/>
    <w:rsid w:val="009C5D5B"/>
    <w:rsid w:val="00A12CB5"/>
    <w:rsid w:val="00A5212A"/>
    <w:rsid w:val="00A72ABF"/>
    <w:rsid w:val="00AA07C8"/>
    <w:rsid w:val="00AB0591"/>
    <w:rsid w:val="00AD4A24"/>
    <w:rsid w:val="00AD686C"/>
    <w:rsid w:val="00AE444A"/>
    <w:rsid w:val="00AE5EBE"/>
    <w:rsid w:val="00B05F47"/>
    <w:rsid w:val="00B115FB"/>
    <w:rsid w:val="00B45662"/>
    <w:rsid w:val="00B534DA"/>
    <w:rsid w:val="00B57507"/>
    <w:rsid w:val="00B62437"/>
    <w:rsid w:val="00B80991"/>
    <w:rsid w:val="00B82433"/>
    <w:rsid w:val="00B87F6D"/>
    <w:rsid w:val="00B93C12"/>
    <w:rsid w:val="00B93F69"/>
    <w:rsid w:val="00BB5339"/>
    <w:rsid w:val="00BD063A"/>
    <w:rsid w:val="00BD6129"/>
    <w:rsid w:val="00BF284B"/>
    <w:rsid w:val="00BF4B45"/>
    <w:rsid w:val="00C04B60"/>
    <w:rsid w:val="00C11D7F"/>
    <w:rsid w:val="00C5602D"/>
    <w:rsid w:val="00C567FA"/>
    <w:rsid w:val="00C77730"/>
    <w:rsid w:val="00CA69BA"/>
    <w:rsid w:val="00CB104D"/>
    <w:rsid w:val="00CB71FF"/>
    <w:rsid w:val="00CC29F9"/>
    <w:rsid w:val="00CC3179"/>
    <w:rsid w:val="00CE267E"/>
    <w:rsid w:val="00CF1CCF"/>
    <w:rsid w:val="00D03129"/>
    <w:rsid w:val="00D11342"/>
    <w:rsid w:val="00D16434"/>
    <w:rsid w:val="00D26BEA"/>
    <w:rsid w:val="00D436A0"/>
    <w:rsid w:val="00D5748B"/>
    <w:rsid w:val="00D619E0"/>
    <w:rsid w:val="00D64C43"/>
    <w:rsid w:val="00D76DED"/>
    <w:rsid w:val="00D803FE"/>
    <w:rsid w:val="00D844D9"/>
    <w:rsid w:val="00D9463E"/>
    <w:rsid w:val="00DB10C3"/>
    <w:rsid w:val="00DB53E5"/>
    <w:rsid w:val="00DD6FDB"/>
    <w:rsid w:val="00DF0CAF"/>
    <w:rsid w:val="00E11E31"/>
    <w:rsid w:val="00E270AE"/>
    <w:rsid w:val="00E44DEF"/>
    <w:rsid w:val="00E55307"/>
    <w:rsid w:val="00E553B3"/>
    <w:rsid w:val="00E562A8"/>
    <w:rsid w:val="00E56E97"/>
    <w:rsid w:val="00E74CB9"/>
    <w:rsid w:val="00E861B9"/>
    <w:rsid w:val="00E94614"/>
    <w:rsid w:val="00EA5B4A"/>
    <w:rsid w:val="00EA5EF1"/>
    <w:rsid w:val="00EB0A64"/>
    <w:rsid w:val="00EB3D4E"/>
    <w:rsid w:val="00EE5013"/>
    <w:rsid w:val="00EF4A71"/>
    <w:rsid w:val="00F028AD"/>
    <w:rsid w:val="00F27FE9"/>
    <w:rsid w:val="00F323D0"/>
    <w:rsid w:val="00F45094"/>
    <w:rsid w:val="00F5571A"/>
    <w:rsid w:val="00F67A18"/>
    <w:rsid w:val="00F71F8F"/>
    <w:rsid w:val="00F87083"/>
    <w:rsid w:val="00F941D0"/>
    <w:rsid w:val="00FC1F40"/>
    <w:rsid w:val="00FC3E29"/>
    <w:rsid w:val="00FD7271"/>
    <w:rsid w:val="00FD7CF1"/>
    <w:rsid w:val="00FE08F8"/>
    <w:rsid w:val="00FE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A3"/>
  </w:style>
  <w:style w:type="paragraph" w:styleId="1">
    <w:name w:val="heading 1"/>
    <w:basedOn w:val="a"/>
    <w:next w:val="a"/>
    <w:link w:val="10"/>
    <w:qFormat/>
    <w:rsid w:val="009746A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746A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46A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746A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746A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9746A3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46A3"/>
    <w:rPr>
      <w:sz w:val="32"/>
    </w:rPr>
  </w:style>
  <w:style w:type="paragraph" w:styleId="a5">
    <w:name w:val="Body Text Indent"/>
    <w:basedOn w:val="a"/>
    <w:rsid w:val="009746A3"/>
    <w:pPr>
      <w:ind w:firstLine="709"/>
      <w:jc w:val="center"/>
    </w:pPr>
    <w:rPr>
      <w:b/>
      <w:sz w:val="28"/>
    </w:rPr>
  </w:style>
  <w:style w:type="paragraph" w:styleId="20">
    <w:name w:val="Body Text Indent 2"/>
    <w:basedOn w:val="a"/>
    <w:rsid w:val="009746A3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9746A3"/>
    <w:pPr>
      <w:jc w:val="center"/>
    </w:pPr>
    <w:rPr>
      <w:b/>
      <w:sz w:val="28"/>
    </w:rPr>
  </w:style>
  <w:style w:type="paragraph" w:customStyle="1" w:styleId="a6">
    <w:name w:val="Таблицы (моноширинный)"/>
    <w:basedOn w:val="a"/>
    <w:next w:val="a"/>
    <w:rsid w:val="009746A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464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383F6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83F6B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894F6B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page number"/>
    <w:basedOn w:val="a0"/>
    <w:rsid w:val="00BD6129"/>
  </w:style>
  <w:style w:type="paragraph" w:styleId="ad">
    <w:name w:val="Balloon Text"/>
    <w:basedOn w:val="a"/>
    <w:semiHidden/>
    <w:rsid w:val="001C31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23C8B"/>
    <w:rPr>
      <w:sz w:val="28"/>
    </w:rPr>
  </w:style>
  <w:style w:type="character" w:customStyle="1" w:styleId="a4">
    <w:name w:val="Основной текст Знак"/>
    <w:basedOn w:val="a0"/>
    <w:link w:val="a3"/>
    <w:rsid w:val="00223C8B"/>
    <w:rPr>
      <w:sz w:val="32"/>
    </w:rPr>
  </w:style>
  <w:style w:type="paragraph" w:customStyle="1" w:styleId="ConsPlusCell">
    <w:name w:val="ConsPlusCell"/>
    <w:rsid w:val="00FC3E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e">
    <w:name w:val="Гипертекстовая ссылка"/>
    <w:basedOn w:val="a0"/>
    <w:rsid w:val="00CB104D"/>
    <w:rPr>
      <w:color w:val="106BBE"/>
    </w:rPr>
  </w:style>
  <w:style w:type="paragraph" w:customStyle="1" w:styleId="af">
    <w:name w:val="Комментарий"/>
    <w:basedOn w:val="a"/>
    <w:next w:val="a"/>
    <w:rsid w:val="00CB104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Batang" w:hAnsi="Arial"/>
      <w:color w:val="353842"/>
      <w:sz w:val="24"/>
      <w:szCs w:val="24"/>
      <w:shd w:val="clear" w:color="auto" w:fill="F0F0F0"/>
      <w:lang w:eastAsia="ko-KR"/>
    </w:rPr>
  </w:style>
  <w:style w:type="paragraph" w:customStyle="1" w:styleId="af0">
    <w:name w:val="Информация об изменениях документа"/>
    <w:basedOn w:val="af"/>
    <w:next w:val="a"/>
    <w:rsid w:val="00CB104D"/>
    <w:rPr>
      <w:i/>
      <w:iCs/>
    </w:rPr>
  </w:style>
  <w:style w:type="paragraph" w:styleId="af1">
    <w:name w:val="List Paragraph"/>
    <w:basedOn w:val="a"/>
    <w:uiPriority w:val="34"/>
    <w:qFormat/>
    <w:rsid w:val="00F028AD"/>
    <w:pPr>
      <w:ind w:left="720"/>
      <w:contextualSpacing/>
    </w:pPr>
  </w:style>
  <w:style w:type="paragraph" w:customStyle="1" w:styleId="ConsPlusNormal">
    <w:name w:val="ConsPlusNormal"/>
    <w:rsid w:val="003D5C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CF1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2CF0C176DCABA2703392FF93E7FDAA88DF9C6B14BE0B595F115C2621E818EFJ9l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2CF0C176DCABA270338CF2858BAAA78CDCC56317E95108571B09J7lE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32CF0C176DCABA2703392FF93E7FDAA88DF9C6B14BE0B595F115C2621E818EFJ9l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2CF0C176DCABA270338CF2858BAAA78CDCC56317E95108571B09J7l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16381</CharactersWithSpaces>
  <SharedDoc>false</SharedDoc>
  <HLinks>
    <vt:vector size="6" baseType="variant"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201202101740</cp:lastModifiedBy>
  <cp:revision>11</cp:revision>
  <cp:lastPrinted>2016-05-13T09:45:00Z</cp:lastPrinted>
  <dcterms:created xsi:type="dcterms:W3CDTF">2016-06-06T10:01:00Z</dcterms:created>
  <dcterms:modified xsi:type="dcterms:W3CDTF">2016-06-24T07:17:00Z</dcterms:modified>
</cp:coreProperties>
</file>