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73" w:rsidRDefault="00610E73" w:rsidP="00610E7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10E73" w:rsidRDefault="00610E73">
      <w:pPr>
        <w:pStyle w:val="ConsPlusTitle"/>
        <w:jc w:val="center"/>
      </w:pPr>
      <w:r>
        <w:t>ПРАВИТЕЛЬСТВО ЯМАЛО-НЕНЕЦКОГО АВТОНОМНОГО ОКРУГА</w:t>
      </w:r>
    </w:p>
    <w:p w:rsidR="00610E73" w:rsidRDefault="00610E73">
      <w:pPr>
        <w:pStyle w:val="ConsPlusTitle"/>
        <w:jc w:val="center"/>
      </w:pPr>
    </w:p>
    <w:p w:rsidR="00610E73" w:rsidRDefault="00610E73">
      <w:pPr>
        <w:pStyle w:val="ConsPlusTitle"/>
        <w:jc w:val="center"/>
      </w:pPr>
      <w:r>
        <w:t>ПОСТАНОВЛЕНИЕ</w:t>
      </w:r>
    </w:p>
    <w:p w:rsidR="00610E73" w:rsidRDefault="00610E73">
      <w:pPr>
        <w:pStyle w:val="ConsPlusTitle"/>
        <w:jc w:val="center"/>
      </w:pPr>
      <w:r>
        <w:t>от 25 декабря 2013 г. N 1133-П</w:t>
      </w:r>
    </w:p>
    <w:p w:rsidR="00610E73" w:rsidRDefault="00610E73">
      <w:pPr>
        <w:pStyle w:val="ConsPlusTitle"/>
        <w:jc w:val="center"/>
      </w:pPr>
    </w:p>
    <w:p w:rsidR="00610E73" w:rsidRDefault="00610E73">
      <w:pPr>
        <w:pStyle w:val="ConsPlusTitle"/>
        <w:jc w:val="center"/>
      </w:pPr>
      <w:r>
        <w:t>ОБ УТВЕРЖДЕНИИ ГОСУДАРСТВЕННОЙ ПРОГРАММЫ</w:t>
      </w:r>
    </w:p>
    <w:p w:rsidR="00610E73" w:rsidRDefault="00610E73">
      <w:pPr>
        <w:pStyle w:val="ConsPlusTitle"/>
        <w:jc w:val="center"/>
      </w:pPr>
      <w:r>
        <w:t xml:space="preserve">ЯМАЛО-НЕНЕЦКОГО АВТОНОМНОГО ОКРУГА "РАЗВИТИЕ </w:t>
      </w:r>
      <w:proofErr w:type="gramStart"/>
      <w:r>
        <w:t>МЕЖДУНАРОДНОЙ</w:t>
      </w:r>
      <w:proofErr w:type="gramEnd"/>
      <w:r>
        <w:t>,</w:t>
      </w:r>
    </w:p>
    <w:p w:rsidR="00610E73" w:rsidRDefault="00610E73">
      <w:pPr>
        <w:pStyle w:val="ConsPlusTitle"/>
        <w:jc w:val="center"/>
      </w:pPr>
      <w:r>
        <w:t>ВНЕШНЕЭКОНОМИЧЕСКОЙ И МЕЖРЕГИОНАЛЬНОЙ ДЕЯТЕЛЬНОСТИ</w:t>
      </w:r>
    </w:p>
    <w:p w:rsidR="00610E73" w:rsidRDefault="00610E73">
      <w:pPr>
        <w:pStyle w:val="ConsPlusTitle"/>
        <w:jc w:val="center"/>
      </w:pPr>
      <w:r>
        <w:t>НА 2014 - 2020 ГОДЫ"</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25.02.2014 </w:t>
      </w:r>
      <w:hyperlink r:id="rId6" w:history="1">
        <w:r>
          <w:rPr>
            <w:color w:val="0000FF"/>
          </w:rPr>
          <w:t>N 148-П</w:t>
        </w:r>
      </w:hyperlink>
      <w:r>
        <w:t>,</w:t>
      </w:r>
      <w:proofErr w:type="gramEnd"/>
    </w:p>
    <w:p w:rsidR="00610E73" w:rsidRDefault="00610E73">
      <w:pPr>
        <w:pStyle w:val="ConsPlusNormal"/>
        <w:jc w:val="center"/>
      </w:pPr>
      <w:r>
        <w:t xml:space="preserve">от 16.05.2014 </w:t>
      </w:r>
      <w:hyperlink r:id="rId7" w:history="1">
        <w:r>
          <w:rPr>
            <w:color w:val="0000FF"/>
          </w:rPr>
          <w:t>N 377-П</w:t>
        </w:r>
      </w:hyperlink>
      <w:r>
        <w:t xml:space="preserve">, от 14.11.2014 </w:t>
      </w:r>
      <w:hyperlink r:id="rId8" w:history="1">
        <w:r>
          <w:rPr>
            <w:color w:val="0000FF"/>
          </w:rPr>
          <w:t>N 911-П</w:t>
        </w:r>
      </w:hyperlink>
      <w:r>
        <w:t xml:space="preserve">, от 26.11.2014 </w:t>
      </w:r>
      <w:hyperlink r:id="rId9" w:history="1">
        <w:r>
          <w:rPr>
            <w:color w:val="0000FF"/>
          </w:rPr>
          <w:t>N 961-П</w:t>
        </w:r>
      </w:hyperlink>
      <w:r>
        <w:t>,</w:t>
      </w:r>
    </w:p>
    <w:p w:rsidR="00610E73" w:rsidRDefault="00610E73">
      <w:pPr>
        <w:pStyle w:val="ConsPlusNormal"/>
        <w:jc w:val="center"/>
      </w:pPr>
      <w:r>
        <w:t xml:space="preserve">от 29.12.2014 </w:t>
      </w:r>
      <w:hyperlink r:id="rId10" w:history="1">
        <w:r>
          <w:rPr>
            <w:color w:val="0000FF"/>
          </w:rPr>
          <w:t>N 1111-П</w:t>
        </w:r>
      </w:hyperlink>
      <w:r>
        <w:t xml:space="preserve">, от 29.01.2015 </w:t>
      </w:r>
      <w:hyperlink r:id="rId11" w:history="1">
        <w:r>
          <w:rPr>
            <w:color w:val="0000FF"/>
          </w:rPr>
          <w:t>N 96-П</w:t>
        </w:r>
      </w:hyperlink>
      <w:r>
        <w:t xml:space="preserve">, от 13.04.2015 </w:t>
      </w:r>
      <w:hyperlink r:id="rId12" w:history="1">
        <w:r>
          <w:rPr>
            <w:color w:val="0000FF"/>
          </w:rPr>
          <w:t>N 298-П</w:t>
        </w:r>
      </w:hyperlink>
      <w:r>
        <w:t>,</w:t>
      </w:r>
    </w:p>
    <w:p w:rsidR="00610E73" w:rsidRDefault="00610E73">
      <w:pPr>
        <w:pStyle w:val="ConsPlusNormal"/>
        <w:jc w:val="center"/>
      </w:pPr>
      <w:r>
        <w:t xml:space="preserve">от 17.08.2015 </w:t>
      </w:r>
      <w:hyperlink r:id="rId13" w:history="1">
        <w:r>
          <w:rPr>
            <w:color w:val="0000FF"/>
          </w:rPr>
          <w:t>N 769-П</w:t>
        </w:r>
      </w:hyperlink>
      <w:r>
        <w:t xml:space="preserve">, от 12.11.2015 </w:t>
      </w:r>
      <w:hyperlink r:id="rId14" w:history="1">
        <w:r>
          <w:rPr>
            <w:color w:val="0000FF"/>
          </w:rPr>
          <w:t>N 1088-П</w:t>
        </w:r>
      </w:hyperlink>
      <w:r>
        <w:t>)</w:t>
      </w:r>
    </w:p>
    <w:p w:rsidR="00610E73" w:rsidRDefault="00610E73">
      <w:pPr>
        <w:pStyle w:val="ConsPlusNormal"/>
        <w:jc w:val="center"/>
      </w:pPr>
    </w:p>
    <w:p w:rsidR="00610E73" w:rsidRDefault="00610E73">
      <w:pPr>
        <w:pStyle w:val="ConsPlusNormal"/>
        <w:ind w:firstLine="540"/>
        <w:jc w:val="both"/>
      </w:pPr>
      <w:r>
        <w:t>В целях долгосрочного социально-экономического развития Ямало-Ненецкого автономного округа, обеспечения устойчивого повышения уровня и качества жизни населения на основе формирования конкурентной экономики и эффективного использования внешнеполитических и мирохозяйственных факторов, международных, внешнеэкономических и межрегиональных связей Правительство Ямало-Ненецкого автономного округа постановляет:</w:t>
      </w:r>
    </w:p>
    <w:p w:rsidR="00610E73" w:rsidRDefault="00610E73">
      <w:pPr>
        <w:pStyle w:val="ConsPlusNormal"/>
        <w:ind w:firstLine="540"/>
        <w:jc w:val="both"/>
      </w:pPr>
      <w:r>
        <w:t xml:space="preserve">1. Утвердить прилагаемую государственную </w:t>
      </w:r>
      <w:hyperlink w:anchor="P34" w:history="1">
        <w:r>
          <w:rPr>
            <w:color w:val="0000FF"/>
          </w:rPr>
          <w:t>программу</w:t>
        </w:r>
      </w:hyperlink>
      <w:r>
        <w:t xml:space="preserve"> Ямало-Ненецкого автономного округа "Развитие международной, внешнеэкономической и межрегиональной деятельности на 2014 - 2020 годы".</w:t>
      </w:r>
    </w:p>
    <w:p w:rsidR="00610E73" w:rsidRDefault="00610E73">
      <w:pPr>
        <w:pStyle w:val="ConsPlusNormal"/>
        <w:ind w:firstLine="540"/>
        <w:jc w:val="both"/>
      </w:pPr>
      <w:r>
        <w:t>2. Настоящее постановление вступает в силу с 01 января 2014 года.</w:t>
      </w:r>
    </w:p>
    <w:p w:rsidR="00610E73" w:rsidRDefault="00610E73">
      <w:pPr>
        <w:pStyle w:val="ConsPlusNormal"/>
        <w:ind w:firstLine="540"/>
        <w:jc w:val="both"/>
      </w:pPr>
      <w:r>
        <w:t xml:space="preserve">3. Контроль за исполнением настоящего постановления возложить на заместителя Губернатора Ямало-Ненецкого автономного округа, директора департамента международных и </w:t>
      </w:r>
      <w:proofErr w:type="gramStart"/>
      <w:r>
        <w:t>внешнеэкономических</w:t>
      </w:r>
      <w:proofErr w:type="gramEnd"/>
      <w:r>
        <w:t xml:space="preserve"> связей Ямало-Ненецкого автономного округа </w:t>
      </w:r>
      <w:proofErr w:type="spellStart"/>
      <w:r>
        <w:t>Мажарова</w:t>
      </w:r>
      <w:proofErr w:type="spellEnd"/>
      <w:r>
        <w:t xml:space="preserve"> А.В.</w:t>
      </w:r>
    </w:p>
    <w:p w:rsidR="00610E73" w:rsidRDefault="00610E73">
      <w:pPr>
        <w:pStyle w:val="ConsPlusNormal"/>
      </w:pPr>
    </w:p>
    <w:p w:rsidR="00610E73" w:rsidRDefault="00610E73">
      <w:pPr>
        <w:pStyle w:val="ConsPlusNormal"/>
        <w:jc w:val="right"/>
      </w:pPr>
      <w:r>
        <w:t>Губернатор</w:t>
      </w:r>
    </w:p>
    <w:p w:rsidR="00610E73" w:rsidRDefault="00610E73">
      <w:pPr>
        <w:pStyle w:val="ConsPlusNormal"/>
        <w:jc w:val="right"/>
      </w:pPr>
      <w:r>
        <w:t>Ямало-Ненецкого автономного округа</w:t>
      </w:r>
    </w:p>
    <w:p w:rsidR="00610E73" w:rsidRDefault="00610E73" w:rsidP="00610E73">
      <w:pPr>
        <w:pStyle w:val="ConsPlusNormal"/>
        <w:jc w:val="right"/>
        <w:sectPr w:rsidR="00610E73" w:rsidSect="00610E73">
          <w:pgSz w:w="11906" w:h="16838"/>
          <w:pgMar w:top="851" w:right="850" w:bottom="1134" w:left="1701" w:header="708" w:footer="708" w:gutter="0"/>
          <w:cols w:space="708"/>
          <w:docGrid w:linePitch="360"/>
        </w:sectPr>
      </w:pPr>
      <w:r>
        <w:t>Д.Н.КОБЫЛКИН</w:t>
      </w:r>
    </w:p>
    <w:p w:rsidR="00610E73" w:rsidRDefault="00610E73" w:rsidP="00610E73">
      <w:pPr>
        <w:pStyle w:val="ConsPlusNormal"/>
        <w:jc w:val="right"/>
      </w:pPr>
      <w:r>
        <w:lastRenderedPageBreak/>
        <w:t>Утверждена</w:t>
      </w:r>
    </w:p>
    <w:p w:rsidR="00610E73" w:rsidRDefault="00610E73">
      <w:pPr>
        <w:pStyle w:val="ConsPlusNormal"/>
        <w:jc w:val="right"/>
      </w:pPr>
      <w:r>
        <w:t>постановлением Правительства</w:t>
      </w:r>
    </w:p>
    <w:p w:rsidR="00610E73" w:rsidRDefault="00610E73">
      <w:pPr>
        <w:pStyle w:val="ConsPlusNormal"/>
        <w:jc w:val="right"/>
      </w:pPr>
      <w:r>
        <w:t>Ямало-Ненецкого автономного округа</w:t>
      </w:r>
    </w:p>
    <w:p w:rsidR="00610E73" w:rsidRDefault="00610E73">
      <w:pPr>
        <w:pStyle w:val="ConsPlusNormal"/>
        <w:jc w:val="right"/>
      </w:pPr>
      <w:r>
        <w:t>от 25 декабря 2013 года N 1133-П</w:t>
      </w:r>
    </w:p>
    <w:p w:rsidR="00610E73" w:rsidRDefault="00610E73">
      <w:pPr>
        <w:pStyle w:val="ConsPlusNormal"/>
        <w:jc w:val="center"/>
      </w:pPr>
    </w:p>
    <w:p w:rsidR="00610E73" w:rsidRDefault="00610E73">
      <w:pPr>
        <w:pStyle w:val="ConsPlusTitle"/>
        <w:jc w:val="center"/>
      </w:pPr>
      <w:bookmarkStart w:id="0" w:name="P34"/>
      <w:bookmarkEnd w:id="0"/>
      <w:r>
        <w:t>ГОСУДАРСТВЕННАЯ ПРОГРАММА</w:t>
      </w:r>
    </w:p>
    <w:p w:rsidR="00610E73" w:rsidRDefault="00610E73">
      <w:pPr>
        <w:pStyle w:val="ConsPlusTitle"/>
        <w:jc w:val="center"/>
      </w:pPr>
      <w:r>
        <w:t xml:space="preserve">ЯМАЛО-НЕНЕЦКОГО АВТОНОМНОГО ОКРУГА "РАЗВИТИЕ </w:t>
      </w:r>
      <w:proofErr w:type="gramStart"/>
      <w:r>
        <w:t>МЕЖДУНАРОДНОЙ</w:t>
      </w:r>
      <w:proofErr w:type="gramEnd"/>
      <w:r>
        <w:t>,</w:t>
      </w:r>
    </w:p>
    <w:p w:rsidR="00610E73" w:rsidRDefault="00610E73">
      <w:pPr>
        <w:pStyle w:val="ConsPlusTitle"/>
        <w:jc w:val="center"/>
      </w:pPr>
      <w:r>
        <w:t>ВНЕШНЕЭКОНОМИЧЕСКОЙ И МЕЖРЕГИОНАЛЬНОЙ ДЕЯТЕЛЬНОСТИ</w:t>
      </w:r>
    </w:p>
    <w:p w:rsidR="00610E73" w:rsidRDefault="00610E73">
      <w:pPr>
        <w:pStyle w:val="ConsPlusTitle"/>
        <w:jc w:val="center"/>
      </w:pPr>
      <w:r>
        <w:t>НА 2014 - 2020 ГОДЫ"</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25.02.2014 </w:t>
      </w:r>
      <w:hyperlink r:id="rId15" w:history="1">
        <w:r>
          <w:rPr>
            <w:color w:val="0000FF"/>
          </w:rPr>
          <w:t>N 148-П</w:t>
        </w:r>
      </w:hyperlink>
      <w:r>
        <w:t>,</w:t>
      </w:r>
      <w:proofErr w:type="gramEnd"/>
    </w:p>
    <w:p w:rsidR="00610E73" w:rsidRDefault="00610E73">
      <w:pPr>
        <w:pStyle w:val="ConsPlusNormal"/>
        <w:jc w:val="center"/>
      </w:pPr>
      <w:r>
        <w:t xml:space="preserve">от 16.05.2014 </w:t>
      </w:r>
      <w:hyperlink r:id="rId16" w:history="1">
        <w:r>
          <w:rPr>
            <w:color w:val="0000FF"/>
          </w:rPr>
          <w:t>N 377-П</w:t>
        </w:r>
      </w:hyperlink>
      <w:r>
        <w:t xml:space="preserve">, от 14.11.2014 </w:t>
      </w:r>
      <w:hyperlink r:id="rId17" w:history="1">
        <w:r>
          <w:rPr>
            <w:color w:val="0000FF"/>
          </w:rPr>
          <w:t>N 911-П</w:t>
        </w:r>
      </w:hyperlink>
      <w:r>
        <w:t xml:space="preserve">, от 26.11.2014 </w:t>
      </w:r>
      <w:hyperlink r:id="rId18" w:history="1">
        <w:r>
          <w:rPr>
            <w:color w:val="0000FF"/>
          </w:rPr>
          <w:t>N 961-П</w:t>
        </w:r>
      </w:hyperlink>
      <w:r>
        <w:t>,</w:t>
      </w:r>
    </w:p>
    <w:p w:rsidR="00610E73" w:rsidRDefault="00610E73">
      <w:pPr>
        <w:pStyle w:val="ConsPlusNormal"/>
        <w:jc w:val="center"/>
      </w:pPr>
      <w:r>
        <w:t xml:space="preserve">от 29.12.2014 </w:t>
      </w:r>
      <w:hyperlink r:id="rId19" w:history="1">
        <w:r>
          <w:rPr>
            <w:color w:val="0000FF"/>
          </w:rPr>
          <w:t>N 1111-П</w:t>
        </w:r>
      </w:hyperlink>
      <w:r>
        <w:t xml:space="preserve">, от 29.01.2015 </w:t>
      </w:r>
      <w:hyperlink r:id="rId20" w:history="1">
        <w:r>
          <w:rPr>
            <w:color w:val="0000FF"/>
          </w:rPr>
          <w:t>N 96-П</w:t>
        </w:r>
      </w:hyperlink>
      <w:r>
        <w:t xml:space="preserve">, от 13.04.2015 </w:t>
      </w:r>
      <w:hyperlink r:id="rId21" w:history="1">
        <w:r>
          <w:rPr>
            <w:color w:val="0000FF"/>
          </w:rPr>
          <w:t>N 298-П</w:t>
        </w:r>
      </w:hyperlink>
      <w:r>
        <w:t>,</w:t>
      </w:r>
    </w:p>
    <w:p w:rsidR="00610E73" w:rsidRDefault="00610E73">
      <w:pPr>
        <w:pStyle w:val="ConsPlusNormal"/>
        <w:jc w:val="center"/>
      </w:pPr>
      <w:r>
        <w:t xml:space="preserve">от 17.08.2015 </w:t>
      </w:r>
      <w:hyperlink r:id="rId22" w:history="1">
        <w:r>
          <w:rPr>
            <w:color w:val="0000FF"/>
          </w:rPr>
          <w:t>N 769-П</w:t>
        </w:r>
      </w:hyperlink>
      <w:r>
        <w:t xml:space="preserve">, от 12.11.2015 </w:t>
      </w:r>
      <w:hyperlink r:id="rId23" w:history="1">
        <w:r>
          <w:rPr>
            <w:color w:val="0000FF"/>
          </w:rPr>
          <w:t>N 1088-П</w:t>
        </w:r>
      </w:hyperlink>
      <w:r>
        <w:t>)</w:t>
      </w:r>
    </w:p>
    <w:p w:rsidR="00610E73" w:rsidRDefault="00610E73">
      <w:pPr>
        <w:pStyle w:val="ConsPlusNormal"/>
        <w:jc w:val="center"/>
      </w:pPr>
    </w:p>
    <w:p w:rsidR="00610E73" w:rsidRDefault="00610E73">
      <w:pPr>
        <w:pStyle w:val="ConsPlusNormal"/>
        <w:jc w:val="center"/>
      </w:pPr>
      <w:r>
        <w:t>ПАСПОРТ ГОСУДАРСТВЕННОЙ ПРОГРАММЫ</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2"/>
        <w:gridCol w:w="3004"/>
      </w:tblGrid>
      <w:tr w:rsidR="00610E73">
        <w:tc>
          <w:tcPr>
            <w:tcW w:w="3175" w:type="dxa"/>
          </w:tcPr>
          <w:p w:rsidR="00610E73" w:rsidRDefault="00610E73">
            <w:pPr>
              <w:pStyle w:val="ConsPlusNormal"/>
            </w:pPr>
            <w:r>
              <w:t>Ответственный исполнитель Государственной программы</w:t>
            </w:r>
          </w:p>
        </w:tc>
        <w:tc>
          <w:tcPr>
            <w:tcW w:w="6406"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Ямало-Ненецкого автономного округа</w:t>
            </w:r>
          </w:p>
        </w:tc>
      </w:tr>
      <w:tr w:rsidR="00610E73">
        <w:tc>
          <w:tcPr>
            <w:tcW w:w="3175" w:type="dxa"/>
          </w:tcPr>
          <w:p w:rsidR="00610E73" w:rsidRDefault="00610E73">
            <w:pPr>
              <w:pStyle w:val="ConsPlusNormal"/>
            </w:pPr>
            <w:r>
              <w:t>Соисполнители Государственной программы</w:t>
            </w:r>
          </w:p>
        </w:tc>
        <w:tc>
          <w:tcPr>
            <w:tcW w:w="6406" w:type="dxa"/>
            <w:gridSpan w:val="2"/>
          </w:tcPr>
          <w:p w:rsidR="00610E73" w:rsidRDefault="00610E73">
            <w:pPr>
              <w:pStyle w:val="ConsPlusNormal"/>
            </w:pPr>
            <w:r>
              <w:t>отсутствуют</w:t>
            </w:r>
          </w:p>
        </w:tc>
      </w:tr>
      <w:tr w:rsidR="00610E73">
        <w:tc>
          <w:tcPr>
            <w:tcW w:w="3175" w:type="dxa"/>
          </w:tcPr>
          <w:p w:rsidR="00610E73" w:rsidRDefault="00610E73">
            <w:pPr>
              <w:pStyle w:val="ConsPlusNormal"/>
            </w:pPr>
            <w:r>
              <w:t>Цели Государственной программы</w:t>
            </w:r>
          </w:p>
        </w:tc>
        <w:tc>
          <w:tcPr>
            <w:tcW w:w="6406" w:type="dxa"/>
            <w:gridSpan w:val="2"/>
          </w:tcPr>
          <w:p w:rsidR="00610E73" w:rsidRDefault="00610E73">
            <w:pPr>
              <w:pStyle w:val="ConsPlusNormal"/>
            </w:pPr>
            <w:r>
              <w:t>всестороннее и эффективное обеспечение интересов Ямало-Ненецкого автономного округа на международном и межрегиональном уровне, создание благоприятных внешних условий для долгосрочного развития региона</w:t>
            </w:r>
          </w:p>
        </w:tc>
      </w:tr>
      <w:tr w:rsidR="00610E73">
        <w:tc>
          <w:tcPr>
            <w:tcW w:w="3175" w:type="dxa"/>
          </w:tcPr>
          <w:p w:rsidR="00610E73" w:rsidRDefault="00610E73">
            <w:pPr>
              <w:pStyle w:val="ConsPlusNormal"/>
            </w:pPr>
            <w:r>
              <w:t>Задачи Государственной программы</w:t>
            </w:r>
          </w:p>
        </w:tc>
        <w:tc>
          <w:tcPr>
            <w:tcW w:w="6406" w:type="dxa"/>
            <w:gridSpan w:val="2"/>
          </w:tcPr>
          <w:p w:rsidR="00610E73" w:rsidRDefault="00610E73">
            <w:pPr>
              <w:pStyle w:val="ConsPlusNormal"/>
            </w:pPr>
            <w:r>
              <w:t>1. Продвижение на межрегиональном и международном уровне образа Ямало-Ненецкого автономного округа как инвестиционно привлекательной территории.</w:t>
            </w:r>
          </w:p>
          <w:p w:rsidR="00610E73" w:rsidRDefault="00610E73">
            <w:pPr>
              <w:pStyle w:val="ConsPlusNormal"/>
            </w:pPr>
            <w:r>
              <w:t>2. Создание инфраструктуры поддержки экспортно-ориентированных предприятий Ямало-Ненецкого автономного округа.</w:t>
            </w:r>
          </w:p>
          <w:p w:rsidR="00610E73" w:rsidRDefault="00610E73">
            <w:pPr>
              <w:pStyle w:val="ConsPlusNormal"/>
            </w:pPr>
            <w:r>
              <w:t>3. Реализация социально ориентированных программ и проектов в целях модернизации инфраструктуры и отраслей социальной сферы с учетом привлечения передового российского и зарубежного опыта и технологий.</w:t>
            </w:r>
          </w:p>
          <w:p w:rsidR="00610E73" w:rsidRDefault="00610E73">
            <w:pPr>
              <w:pStyle w:val="ConsPlusNormal"/>
            </w:pPr>
            <w:r>
              <w:lastRenderedPageBreak/>
              <w:t>4. Реализация государственной политики по оказанию содействия добровольному переселению в Российскую Федерацию соотечественников на территории Ямало-Ненецкого автономного округа.</w:t>
            </w:r>
          </w:p>
          <w:p w:rsidR="00610E73" w:rsidRDefault="00610E73">
            <w:pPr>
              <w:pStyle w:val="ConsPlusNormal"/>
            </w:pPr>
            <w:r>
              <w:t>5. Укрепление взаимодействия с федеральными органами исполнительной власти и органами исполнительной власти субъектов Российской Федерации по вопросам международной, внешнеэкономической и межрегиональной деятельности</w:t>
            </w:r>
          </w:p>
        </w:tc>
      </w:tr>
      <w:tr w:rsidR="00610E73">
        <w:tc>
          <w:tcPr>
            <w:tcW w:w="3175" w:type="dxa"/>
          </w:tcPr>
          <w:p w:rsidR="00610E73" w:rsidRDefault="00610E73">
            <w:pPr>
              <w:pStyle w:val="ConsPlusNormal"/>
            </w:pPr>
            <w:r>
              <w:lastRenderedPageBreak/>
              <w:t>Сроки реализации Государственной программы</w:t>
            </w:r>
          </w:p>
        </w:tc>
        <w:tc>
          <w:tcPr>
            <w:tcW w:w="6406" w:type="dxa"/>
            <w:gridSpan w:val="2"/>
          </w:tcPr>
          <w:p w:rsidR="00610E73" w:rsidRDefault="00610E73">
            <w:pPr>
              <w:pStyle w:val="ConsPlusNormal"/>
            </w:pPr>
            <w:r>
              <w:t>2014 - 2020 годы</w:t>
            </w:r>
          </w:p>
        </w:tc>
      </w:tr>
      <w:tr w:rsidR="00610E73">
        <w:tc>
          <w:tcPr>
            <w:tcW w:w="3175" w:type="dxa"/>
          </w:tcPr>
          <w:p w:rsidR="00610E73" w:rsidRDefault="00610E73">
            <w:pPr>
              <w:pStyle w:val="ConsPlusNormal"/>
            </w:pPr>
            <w:r>
              <w:t>Показатели Государственной программы</w:t>
            </w:r>
          </w:p>
        </w:tc>
        <w:tc>
          <w:tcPr>
            <w:tcW w:w="6406" w:type="dxa"/>
            <w:gridSpan w:val="2"/>
          </w:tcPr>
          <w:p w:rsidR="00610E73" w:rsidRDefault="00610E73">
            <w:pPr>
              <w:pStyle w:val="ConsPlusNormal"/>
            </w:pPr>
            <w:r>
              <w:t xml:space="preserve">1. Количество </w:t>
            </w:r>
            <w:proofErr w:type="spellStart"/>
            <w:r>
              <w:t>презентационно</w:t>
            </w:r>
            <w:proofErr w:type="spellEnd"/>
            <w:r>
              <w:t>-выставочных мероприятий, отражающих инвестиционный потенциал Ямало-Ненецкого автономного округа.</w:t>
            </w:r>
          </w:p>
          <w:p w:rsidR="00610E73" w:rsidRDefault="00610E73">
            <w:pPr>
              <w:pStyle w:val="ConsPlusNormal"/>
            </w:pPr>
            <w:r>
              <w:t>2. Количество участников внешнеэкономической деятельности, привлеченных к участию в мероприятиях по развитию международных и внешнеэкономических и связей Ямало-Ненецкого автономного округа.</w:t>
            </w:r>
          </w:p>
          <w:p w:rsidR="00610E73" w:rsidRDefault="00610E73">
            <w:pPr>
              <w:pStyle w:val="ConsPlusNormal"/>
            </w:pPr>
            <w:r>
              <w:t>3. Количество социально ориентированных международных и межрегиональных мероприятий с участием Ямало-Ненецкого автономного округа.</w:t>
            </w:r>
          </w:p>
          <w:p w:rsidR="00610E73" w:rsidRDefault="00610E73">
            <w:pPr>
              <w:pStyle w:val="ConsPlusNormal"/>
            </w:pPr>
            <w:r>
              <w:t>4. Доля соотечественников и членов их семей, переселившихся в Ямало-Ненецкий автономный округ, от численности соотечественников, получивших положительное решение на въезд в Ямало-Ненецкий автономный округ при согласовании анкет.</w:t>
            </w:r>
          </w:p>
          <w:p w:rsidR="00610E73" w:rsidRDefault="00610E73">
            <w:pPr>
              <w:pStyle w:val="ConsPlusNormal"/>
            </w:pPr>
            <w:r>
              <w:t>5. Доля мероприятий, проведенных с участием федеральных органов исполнительной власти и органов исполнительной власти субъектов Российской Федерации, от общего количества запланированных мероприятий по вопросам международной, внешнеэкономической и межрегиональной деятельности Ямало-Ненецкого автономного округа</w:t>
            </w:r>
          </w:p>
        </w:tc>
      </w:tr>
      <w:tr w:rsidR="00610E73">
        <w:tblPrEx>
          <w:tblBorders>
            <w:insideH w:val="nil"/>
          </w:tblBorders>
        </w:tblPrEx>
        <w:tc>
          <w:tcPr>
            <w:tcW w:w="9581" w:type="dxa"/>
            <w:gridSpan w:val="3"/>
            <w:tcBorders>
              <w:bottom w:val="nil"/>
            </w:tcBorders>
          </w:tcPr>
          <w:p w:rsidR="00610E73" w:rsidRDefault="00610E73">
            <w:pPr>
              <w:pStyle w:val="ConsPlusNormal"/>
              <w:jc w:val="both"/>
            </w:pPr>
            <w:r>
              <w:t xml:space="preserve">Позиция утратила силу. - </w:t>
            </w:r>
            <w:hyperlink r:id="rId24" w:history="1">
              <w:r>
                <w:rPr>
                  <w:color w:val="0000FF"/>
                </w:rPr>
                <w:t>Постановление</w:t>
              </w:r>
            </w:hyperlink>
            <w:r>
              <w:t xml:space="preserve"> Правительства ЯНАО от 17.08.2015 N 769-П</w:t>
            </w:r>
          </w:p>
        </w:tc>
      </w:tr>
      <w:tr w:rsidR="00610E73">
        <w:tblPrEx>
          <w:tblBorders>
            <w:insideH w:val="nil"/>
          </w:tblBorders>
        </w:tblPrEx>
        <w:tc>
          <w:tcPr>
            <w:tcW w:w="3175" w:type="dxa"/>
            <w:tcBorders>
              <w:bottom w:val="nil"/>
            </w:tcBorders>
          </w:tcPr>
          <w:p w:rsidR="00610E73" w:rsidRDefault="00610E73">
            <w:pPr>
              <w:pStyle w:val="ConsPlusNormal"/>
            </w:pPr>
            <w:r>
              <w:t xml:space="preserve">Подпрограммы, ведомственные целевые </w:t>
            </w:r>
            <w:r>
              <w:lastRenderedPageBreak/>
              <w:t>программы</w:t>
            </w:r>
          </w:p>
        </w:tc>
        <w:tc>
          <w:tcPr>
            <w:tcW w:w="6406" w:type="dxa"/>
            <w:gridSpan w:val="2"/>
            <w:tcBorders>
              <w:bottom w:val="nil"/>
            </w:tcBorders>
          </w:tcPr>
          <w:p w:rsidR="00610E73" w:rsidRDefault="00610E73">
            <w:pPr>
              <w:pStyle w:val="ConsPlusNormal"/>
            </w:pPr>
            <w:r>
              <w:lastRenderedPageBreak/>
              <w:t>Подпрограммы:</w:t>
            </w:r>
          </w:p>
          <w:p w:rsidR="00610E73" w:rsidRDefault="00610E73">
            <w:pPr>
              <w:pStyle w:val="ConsPlusNormal"/>
            </w:pPr>
            <w:r>
              <w:t>1. "</w:t>
            </w:r>
            <w:hyperlink w:anchor="P283" w:history="1">
              <w:r>
                <w:rPr>
                  <w:color w:val="0000FF"/>
                </w:rPr>
                <w:t xml:space="preserve">Обеспечение международной и внешнеэкономической </w:t>
              </w:r>
              <w:r>
                <w:rPr>
                  <w:color w:val="0000FF"/>
                </w:rPr>
                <w:lastRenderedPageBreak/>
                <w:t>деятельности</w:t>
              </w:r>
            </w:hyperlink>
            <w:r>
              <w:t xml:space="preserve"> Ямало-Ненецкого автономного округа".</w:t>
            </w:r>
          </w:p>
          <w:p w:rsidR="00610E73" w:rsidRDefault="00610E73">
            <w:pPr>
              <w:pStyle w:val="ConsPlusNormal"/>
            </w:pPr>
            <w:r>
              <w:t>2. "</w:t>
            </w:r>
            <w:hyperlink w:anchor="P783" w:history="1">
              <w:r>
                <w:rPr>
                  <w:color w:val="0000FF"/>
                </w:rPr>
                <w:t>Обеспечение представительства</w:t>
              </w:r>
            </w:hyperlink>
            <w:r>
              <w:t xml:space="preserve"> Ямало-Ненецкого автономного округа в субъектах Российской Федерации".</w:t>
            </w:r>
          </w:p>
          <w:p w:rsidR="00610E73" w:rsidRDefault="00610E73">
            <w:pPr>
              <w:pStyle w:val="ConsPlusNormal"/>
            </w:pPr>
            <w:r>
              <w:t>3. "</w:t>
            </w:r>
            <w:hyperlink w:anchor="P1097" w:history="1">
              <w:r>
                <w:rPr>
                  <w:color w:val="0000FF"/>
                </w:rPr>
                <w:t>Оказание содействия добровольному переселению соотечественников</w:t>
              </w:r>
            </w:hyperlink>
            <w:r>
              <w:t xml:space="preserve"> в Ямало-Ненецкий автономный округ".</w:t>
            </w:r>
          </w:p>
          <w:p w:rsidR="00610E73" w:rsidRDefault="00610E73">
            <w:pPr>
              <w:pStyle w:val="ConsPlusNormal"/>
            </w:pPr>
            <w:r>
              <w:t xml:space="preserve">4. </w:t>
            </w:r>
            <w:hyperlink w:anchor="P1656" w:history="1">
              <w:r>
                <w:rPr>
                  <w:color w:val="0000FF"/>
                </w:rPr>
                <w:t>"Обеспечение реализации Государственной программы"</w:t>
              </w:r>
            </w:hyperlink>
            <w:r>
              <w:t>.</w:t>
            </w:r>
          </w:p>
          <w:p w:rsidR="00610E73" w:rsidRDefault="00610E73">
            <w:pPr>
              <w:pStyle w:val="ConsPlusNormal"/>
            </w:pPr>
            <w:r>
              <w:t>Ведомственные целевые программы:</w:t>
            </w:r>
          </w:p>
          <w:p w:rsidR="00610E73" w:rsidRDefault="00610E73">
            <w:pPr>
              <w:pStyle w:val="ConsPlusNormal"/>
            </w:pPr>
            <w:r>
              <w:t>1. "</w:t>
            </w:r>
            <w:hyperlink r:id="rId25" w:history="1">
              <w:r>
                <w:rPr>
                  <w:color w:val="0000FF"/>
                </w:rPr>
                <w:t>Развитие международной и внешнеэкономической деятельности</w:t>
              </w:r>
            </w:hyperlink>
            <w:r>
              <w:t xml:space="preserve"> Ямало-Ненецкого автономного округа на 2013 - 2015 годы", утвержденная постановлением Правительства Ямало-Ненецкого автономного округа от 31 октября 2012 года N 909-П.</w:t>
            </w:r>
          </w:p>
          <w:p w:rsidR="00610E73" w:rsidRDefault="00610E73">
            <w:pPr>
              <w:pStyle w:val="ConsPlusNormal"/>
            </w:pPr>
            <w:r>
              <w:t>2. "</w:t>
            </w:r>
            <w:hyperlink r:id="rId26" w:history="1">
              <w:r>
                <w:rPr>
                  <w:color w:val="0000FF"/>
                </w:rPr>
                <w:t>Развитие межрегиональной деятельности</w:t>
              </w:r>
            </w:hyperlink>
            <w:r>
              <w:t xml:space="preserve"> Ямало-Ненецкого автономного округа на 2013 - 2015 годы", утвержденная постановлением Правительства Ямало-Ненецкого автономного округа от 18 декабря 2012 года N 1057-П</w:t>
            </w:r>
          </w:p>
        </w:tc>
      </w:tr>
      <w:tr w:rsidR="00610E73">
        <w:tblPrEx>
          <w:tblBorders>
            <w:insideH w:val="nil"/>
          </w:tblBorders>
        </w:tblPrEx>
        <w:tc>
          <w:tcPr>
            <w:tcW w:w="9581" w:type="dxa"/>
            <w:gridSpan w:val="3"/>
            <w:tcBorders>
              <w:top w:val="nil"/>
            </w:tcBorders>
          </w:tcPr>
          <w:p w:rsidR="00610E73" w:rsidRDefault="00610E73">
            <w:pPr>
              <w:pStyle w:val="ConsPlusNormal"/>
              <w:jc w:val="both"/>
            </w:pPr>
            <w:r>
              <w:lastRenderedPageBreak/>
              <w:t xml:space="preserve">(в ред. </w:t>
            </w:r>
            <w:hyperlink r:id="rId27" w:history="1">
              <w:r>
                <w:rPr>
                  <w:color w:val="0000FF"/>
                </w:rPr>
                <w:t>постановления</w:t>
              </w:r>
            </w:hyperlink>
            <w:r>
              <w:t xml:space="preserve"> Правительства ЯНАО от 17.08.2015 N 769-П)</w:t>
            </w:r>
          </w:p>
        </w:tc>
      </w:tr>
      <w:tr w:rsidR="00610E73">
        <w:tblPrEx>
          <w:tblBorders>
            <w:insideH w:val="nil"/>
          </w:tblBorders>
        </w:tblPrEx>
        <w:tc>
          <w:tcPr>
            <w:tcW w:w="9581" w:type="dxa"/>
            <w:gridSpan w:val="3"/>
            <w:tcBorders>
              <w:bottom w:val="nil"/>
            </w:tcBorders>
          </w:tcPr>
          <w:p w:rsidR="00610E73" w:rsidRDefault="00610E73">
            <w:pPr>
              <w:pStyle w:val="ConsPlusNormal"/>
              <w:jc w:val="center"/>
            </w:pPr>
            <w:r>
              <w:t>Финансовое обеспечение Государственной программы (тыс. руб.)</w:t>
            </w:r>
          </w:p>
        </w:tc>
      </w:tr>
      <w:tr w:rsidR="00610E73">
        <w:tblPrEx>
          <w:tblBorders>
            <w:insideH w:val="nil"/>
          </w:tblBorders>
        </w:tblPrEx>
        <w:tc>
          <w:tcPr>
            <w:tcW w:w="9581" w:type="dxa"/>
            <w:gridSpan w:val="3"/>
            <w:tcBorders>
              <w:top w:val="nil"/>
            </w:tcBorders>
          </w:tcPr>
          <w:p w:rsidR="00610E73" w:rsidRDefault="00610E73">
            <w:pPr>
              <w:pStyle w:val="ConsPlusNormal"/>
              <w:jc w:val="center"/>
            </w:pPr>
            <w:r>
              <w:t xml:space="preserve">(в ред. </w:t>
            </w:r>
            <w:hyperlink r:id="rId28" w:history="1">
              <w:r>
                <w:rPr>
                  <w:color w:val="0000FF"/>
                </w:rPr>
                <w:t>постановления</w:t>
              </w:r>
            </w:hyperlink>
            <w:r>
              <w:t xml:space="preserve"> Правительства ЯНАО от 12.11.2015 N 1088-П)</w:t>
            </w:r>
          </w:p>
        </w:tc>
      </w:tr>
      <w:tr w:rsidR="00610E73">
        <w:tc>
          <w:tcPr>
            <w:tcW w:w="3175" w:type="dxa"/>
          </w:tcPr>
          <w:p w:rsidR="00610E73" w:rsidRDefault="00610E73">
            <w:pPr>
              <w:pStyle w:val="ConsPlusNormal"/>
            </w:pPr>
            <w:r>
              <w:t>Общий объем финансирования - 4047217 тыс. руб.</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Объем финансирования Государственной программы, утвержденный законом об окружном бюджете/планируемый к утверждению, - 4047217</w:t>
            </w:r>
          </w:p>
          <w:p w:rsidR="00610E73" w:rsidRDefault="00610E73">
            <w:pPr>
              <w:pStyle w:val="ConsPlusNormal"/>
            </w:pPr>
            <w:r>
              <w:t>(в том числе средства федерального бюджета - 582)</w:t>
            </w:r>
          </w:p>
        </w:tc>
        <w:tc>
          <w:tcPr>
            <w:tcW w:w="3004" w:type="dxa"/>
          </w:tcPr>
          <w:p w:rsidR="00610E73" w:rsidRDefault="00610E73">
            <w:pPr>
              <w:pStyle w:val="ConsPlusNormal"/>
            </w:pPr>
            <w:r>
              <w:t>Справочно: планируемый объем федеральных средств (внебюджетных средств) - 0</w:t>
            </w:r>
          </w:p>
        </w:tc>
      </w:tr>
      <w:tr w:rsidR="00610E73">
        <w:tc>
          <w:tcPr>
            <w:tcW w:w="3175" w:type="dxa"/>
          </w:tcPr>
          <w:p w:rsidR="00610E73" w:rsidRDefault="00610E73">
            <w:pPr>
              <w:pStyle w:val="ConsPlusNormal"/>
            </w:pPr>
            <w:r>
              <w:t>2014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654615</w:t>
            </w:r>
          </w:p>
          <w:p w:rsidR="00610E73" w:rsidRDefault="00610E73">
            <w:pPr>
              <w:pStyle w:val="ConsPlusNormal"/>
            </w:pPr>
            <w:r>
              <w:t>(в том числе средства федерального бюджета - 168)</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t>2015 год</w:t>
            </w:r>
          </w:p>
          <w:p w:rsidR="00610E73" w:rsidRDefault="00610E73">
            <w:pPr>
              <w:pStyle w:val="ConsPlusNormal"/>
            </w:pPr>
            <w:r>
              <w:t xml:space="preserve">(в том числе средства, предусмотренные на научные и </w:t>
            </w:r>
            <w:r>
              <w:lastRenderedPageBreak/>
              <w:t>инновационные мероприятия, - 0 тыс. руб.)</w:t>
            </w:r>
          </w:p>
        </w:tc>
        <w:tc>
          <w:tcPr>
            <w:tcW w:w="3402" w:type="dxa"/>
          </w:tcPr>
          <w:p w:rsidR="00610E73" w:rsidRDefault="00610E73">
            <w:pPr>
              <w:pStyle w:val="ConsPlusNormal"/>
            </w:pPr>
            <w:r>
              <w:lastRenderedPageBreak/>
              <w:t>725987</w:t>
            </w:r>
          </w:p>
          <w:p w:rsidR="00610E73" w:rsidRDefault="00610E73">
            <w:pPr>
              <w:pStyle w:val="ConsPlusNormal"/>
            </w:pPr>
            <w:r>
              <w:t>(в том числе средства федерального бюджета - 414)</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lastRenderedPageBreak/>
              <w:t>2016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553331</w:t>
            </w:r>
          </w:p>
          <w:p w:rsidR="00610E73" w:rsidRDefault="00610E73">
            <w:pPr>
              <w:pStyle w:val="ConsPlusNormal"/>
            </w:pPr>
            <w:r>
              <w:t>(в том числе средства федерального бюджета - 0)</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t>2017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532821</w:t>
            </w:r>
          </w:p>
          <w:p w:rsidR="00610E73" w:rsidRDefault="00610E73">
            <w:pPr>
              <w:pStyle w:val="ConsPlusNormal"/>
            </w:pPr>
            <w:r>
              <w:t>(в том числе средства федерального бюджета - 0)</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t>2018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532821</w:t>
            </w:r>
          </w:p>
          <w:p w:rsidR="00610E73" w:rsidRDefault="00610E73">
            <w:pPr>
              <w:pStyle w:val="ConsPlusNormal"/>
            </w:pPr>
            <w:r>
              <w:t>(в том числе средства федерального бюджета - 0)</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t>2019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523821</w:t>
            </w:r>
          </w:p>
          <w:p w:rsidR="00610E73" w:rsidRDefault="00610E73">
            <w:pPr>
              <w:pStyle w:val="ConsPlusNormal"/>
            </w:pPr>
            <w:r>
              <w:t>(в том числе средства федерального бюджета - 0)</w:t>
            </w:r>
          </w:p>
        </w:tc>
        <w:tc>
          <w:tcPr>
            <w:tcW w:w="3004" w:type="dxa"/>
          </w:tcPr>
          <w:p w:rsidR="00610E73" w:rsidRDefault="00610E73">
            <w:pPr>
              <w:pStyle w:val="ConsPlusNormal"/>
            </w:pPr>
            <w:r>
              <w:t>0</w:t>
            </w:r>
          </w:p>
        </w:tc>
      </w:tr>
      <w:tr w:rsidR="00610E73">
        <w:tc>
          <w:tcPr>
            <w:tcW w:w="3175" w:type="dxa"/>
          </w:tcPr>
          <w:p w:rsidR="00610E73" w:rsidRDefault="00610E73">
            <w:pPr>
              <w:pStyle w:val="ConsPlusNormal"/>
            </w:pPr>
            <w:r>
              <w:t>2020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523821</w:t>
            </w:r>
          </w:p>
          <w:p w:rsidR="00610E73" w:rsidRDefault="00610E73">
            <w:pPr>
              <w:pStyle w:val="ConsPlusNormal"/>
            </w:pPr>
            <w:r>
              <w:t>(в том числе средства федерального бюджета - 0)</w:t>
            </w:r>
          </w:p>
        </w:tc>
        <w:tc>
          <w:tcPr>
            <w:tcW w:w="3004" w:type="dxa"/>
          </w:tcPr>
          <w:p w:rsidR="00610E73" w:rsidRDefault="00610E73">
            <w:pPr>
              <w:pStyle w:val="ConsPlusNormal"/>
            </w:pPr>
            <w:r>
              <w:t>0</w:t>
            </w:r>
          </w:p>
        </w:tc>
      </w:tr>
      <w:tr w:rsidR="00610E73">
        <w:tblPrEx>
          <w:tblBorders>
            <w:insideH w:val="nil"/>
          </w:tblBorders>
        </w:tblPrEx>
        <w:tc>
          <w:tcPr>
            <w:tcW w:w="3175" w:type="dxa"/>
            <w:tcBorders>
              <w:bottom w:val="nil"/>
            </w:tcBorders>
          </w:tcPr>
          <w:p w:rsidR="00610E73" w:rsidRDefault="00610E73">
            <w:pPr>
              <w:pStyle w:val="ConsPlusNormal"/>
            </w:pPr>
            <w:r>
              <w:t>Ожидаемые результаты реализации Государственной программы</w:t>
            </w:r>
          </w:p>
        </w:tc>
        <w:tc>
          <w:tcPr>
            <w:tcW w:w="6406" w:type="dxa"/>
            <w:gridSpan w:val="2"/>
            <w:tcBorders>
              <w:bottom w:val="nil"/>
            </w:tcBorders>
          </w:tcPr>
          <w:p w:rsidR="00610E73" w:rsidRDefault="00610E73">
            <w:pPr>
              <w:pStyle w:val="ConsPlusNormal"/>
            </w:pPr>
            <w:r>
              <w:t>реализация Государственной программы позволит к 2020 году обеспечить:</w:t>
            </w:r>
          </w:p>
          <w:p w:rsidR="00610E73" w:rsidRDefault="00610E73">
            <w:pPr>
              <w:pStyle w:val="ConsPlusNormal"/>
            </w:pPr>
            <w:r>
              <w:t xml:space="preserve">- создание благоприятных внешних условий для долгосрочного развития Ямало-Ненецкого автономного округа, модернизации его экономики, привлечения иностранных инвестиций, </w:t>
            </w:r>
            <w:r>
              <w:lastRenderedPageBreak/>
              <w:t>укрепления позиций как равноправного партнера в международном разделении труда и капитала;</w:t>
            </w:r>
          </w:p>
          <w:p w:rsidR="00610E73" w:rsidRDefault="00610E73">
            <w:pPr>
              <w:pStyle w:val="ConsPlusNormal"/>
            </w:pPr>
            <w:r>
              <w:t>- международное признание Ямало-Ненецкого автономного округа в качестве территории комфортного проживания населения, как одного из лидеров социально-экономического развития;</w:t>
            </w:r>
          </w:p>
          <w:p w:rsidR="00610E73" w:rsidRDefault="00610E73">
            <w:pPr>
              <w:pStyle w:val="ConsPlusNormal"/>
            </w:pPr>
            <w:r>
              <w:t>- развитие многостороннего взаимодействия и интеграционных процессов Ямало-Ненецкого автономного округа на пространстве СНГ как ключевого направления внешней политики Российской Федерации;</w:t>
            </w:r>
          </w:p>
          <w:p w:rsidR="00610E73" w:rsidRDefault="00610E73">
            <w:pPr>
              <w:pStyle w:val="ConsPlusNormal"/>
            </w:pPr>
            <w:r>
              <w:t>- развитие социально-экономического и культурного потенциала Ямало-Ненецкого автономного округа посредством реализации международных проектов в сфере экономики, науки, образования, здравоохранения и культуры;</w:t>
            </w:r>
          </w:p>
          <w:p w:rsidR="00610E73" w:rsidRDefault="00610E73">
            <w:pPr>
              <w:pStyle w:val="ConsPlusNormal"/>
            </w:pPr>
            <w:r>
              <w:t>- установление и налаживание связей хозяйствующих субъектов Ямало-Ненецкого автономного округа с деловыми кругами других субъектов Российской Федерации, ближнего и дальнего зарубежья</w:t>
            </w:r>
          </w:p>
        </w:tc>
      </w:tr>
      <w:tr w:rsidR="00610E73">
        <w:tblPrEx>
          <w:tblBorders>
            <w:insideH w:val="nil"/>
          </w:tblBorders>
        </w:tblPrEx>
        <w:tc>
          <w:tcPr>
            <w:tcW w:w="9581" w:type="dxa"/>
            <w:gridSpan w:val="3"/>
            <w:tcBorders>
              <w:top w:val="nil"/>
            </w:tcBorders>
          </w:tcPr>
          <w:p w:rsidR="00610E73" w:rsidRDefault="00610E73">
            <w:pPr>
              <w:pStyle w:val="ConsPlusNormal"/>
              <w:jc w:val="both"/>
            </w:pPr>
            <w:r>
              <w:lastRenderedPageBreak/>
              <w:t xml:space="preserve">(в ред. </w:t>
            </w:r>
            <w:hyperlink r:id="rId29" w:history="1">
              <w:r>
                <w:rPr>
                  <w:color w:val="0000FF"/>
                </w:rPr>
                <w:t>постановления</w:t>
              </w:r>
            </w:hyperlink>
            <w:r>
              <w:t xml:space="preserve"> Правительства ЯНАО от 29.12.2014 N 1111-П)</w:t>
            </w:r>
          </w:p>
        </w:tc>
      </w:tr>
    </w:tbl>
    <w:p w:rsidR="00610E73" w:rsidRDefault="00610E73">
      <w:pPr>
        <w:sectPr w:rsidR="00610E73" w:rsidSect="00610E73">
          <w:pgSz w:w="16838" w:h="11905"/>
          <w:pgMar w:top="709" w:right="1134" w:bottom="850" w:left="1134" w:header="0" w:footer="0" w:gutter="0"/>
          <w:cols w:space="720"/>
        </w:sectPr>
      </w:pPr>
    </w:p>
    <w:p w:rsidR="00610E73" w:rsidRDefault="00610E73">
      <w:pPr>
        <w:pStyle w:val="ConsPlusNormal"/>
        <w:jc w:val="center"/>
      </w:pPr>
    </w:p>
    <w:p w:rsidR="00610E73" w:rsidRDefault="00610E73">
      <w:pPr>
        <w:pStyle w:val="ConsPlusNormal"/>
        <w:jc w:val="center"/>
      </w:pPr>
      <w:r>
        <w:t>I. Характеристика текущего состояния</w:t>
      </w:r>
    </w:p>
    <w:p w:rsidR="00610E73" w:rsidRDefault="00610E73">
      <w:pPr>
        <w:pStyle w:val="ConsPlusNormal"/>
        <w:jc w:val="center"/>
      </w:pPr>
      <w:r>
        <w:t>соответствующей сферы социально-экономического развития</w:t>
      </w:r>
    </w:p>
    <w:p w:rsidR="00610E73" w:rsidRDefault="00610E73">
      <w:pPr>
        <w:pStyle w:val="ConsPlusNormal"/>
        <w:jc w:val="center"/>
      </w:pPr>
      <w:r>
        <w:t>Ямало-Ненецкого автономного округа</w:t>
      </w:r>
    </w:p>
    <w:p w:rsidR="00610E73" w:rsidRDefault="00610E73">
      <w:pPr>
        <w:pStyle w:val="ConsPlusNormal"/>
      </w:pPr>
    </w:p>
    <w:p w:rsidR="00610E73" w:rsidRDefault="00610E73">
      <w:pPr>
        <w:pStyle w:val="ConsPlusNormal"/>
        <w:ind w:firstLine="540"/>
        <w:jc w:val="both"/>
      </w:pPr>
      <w:r>
        <w:t xml:space="preserve">1. </w:t>
      </w:r>
      <w:proofErr w:type="gramStart"/>
      <w:r>
        <w:t>В среднесрочной перспективе образ будущего Ямало-Ненецкого автономного округа (далее - автономный округ) - это минерально-сырьевой и нефтегазовый комплексы нового поколения для освоения шельфов российской Арктики; диверсифицированная экономика, сохраненный природно-экономический потенциал традиционного природопользования коренных малочисленных народов Севера; модернизированная энергетика и транспортно-коммуникационные системы; развитая транспортная инфраструктура на новом технологическом базисе; арктическое судоходство и авиация;</w:t>
      </w:r>
      <w:proofErr w:type="gramEnd"/>
      <w:r>
        <w:t xml:space="preserve"> система градообразующих, перешедших на основу постоянного проживания поселений с высоким качеством жизни и надежностью систем жизнеобеспечения.</w:t>
      </w:r>
    </w:p>
    <w:p w:rsidR="00610E73" w:rsidRDefault="00610E73">
      <w:pPr>
        <w:pStyle w:val="ConsPlusNormal"/>
        <w:ind w:firstLine="540"/>
        <w:jc w:val="both"/>
      </w:pPr>
      <w:r>
        <w:t>Автономный округ занимает одну из ключевых позиций в обеспечении национальной и ресурсной безопасности России, в поддержании конкурентного преимущества на мировых рынках и в наращивании экономического потенциала страны в целом.</w:t>
      </w:r>
    </w:p>
    <w:p w:rsidR="00610E73" w:rsidRDefault="00610E73">
      <w:pPr>
        <w:pStyle w:val="ConsPlusNormal"/>
        <w:ind w:firstLine="540"/>
        <w:jc w:val="both"/>
      </w:pPr>
      <w:r>
        <w:t>Российская Арктика в настоящее время - это основной регион, где будет происходить непрерывное столкновение интересов ведущих стран мира, крупнейших транснациональных компаний и формирующихся новых центров силы в борьбе за минерально-сырьевые ресурсы стратегического характера (уникальные по запасам месторождений углеводородного сырья, руд цветных и редких металлов и др.).</w:t>
      </w:r>
    </w:p>
    <w:p w:rsidR="00610E73" w:rsidRDefault="00610E73">
      <w:pPr>
        <w:pStyle w:val="ConsPlusNormal"/>
        <w:ind w:firstLine="540"/>
        <w:jc w:val="both"/>
      </w:pPr>
      <w:r>
        <w:t>В этой связи стратегическим приоритетом освоения российской Арктики на период до 2020 года является создание государством устойчивых предпосылок вовлечения в экономический оборот минеральных и биологических ресурсов морей Северного Ледовитого океана, полярных и приполярных районов.</w:t>
      </w:r>
    </w:p>
    <w:p w:rsidR="00610E73" w:rsidRDefault="00610E73">
      <w:pPr>
        <w:pStyle w:val="ConsPlusNormal"/>
        <w:ind w:firstLine="540"/>
        <w:jc w:val="both"/>
      </w:pPr>
      <w:r>
        <w:t>Наращивание производственных мощностей в промышленном освоении Арктики не должно нарушать сложившиеся устои традиционного хозяйствования коренных малочисленных народов Севера. Сегодня это закрепленная на международном уровне правовая норма. Добиваясь признания мировым сообществом соблюдения этого положения на территории Российской Федерации, автономный округ уделяет сосуществованию этих хозяйственно-экономических систем большое внимание и демонстрирует практическое решение данной проблемы в ходе разного рода международных встреч и мероприятий, проводимых на территории автономного округа.</w:t>
      </w:r>
    </w:p>
    <w:p w:rsidR="00610E73" w:rsidRDefault="00610E73">
      <w:pPr>
        <w:pStyle w:val="ConsPlusNormal"/>
        <w:ind w:firstLine="540"/>
        <w:jc w:val="both"/>
      </w:pPr>
      <w:r>
        <w:t>Для обеспечения эффективности реализации международных, внешнеэкономических и межрегиональных проектов в Арктическом поясе развития необходимо осуществление следующих мероприятий:</w:t>
      </w:r>
    </w:p>
    <w:p w:rsidR="00610E73" w:rsidRDefault="00610E73">
      <w:pPr>
        <w:pStyle w:val="ConsPlusNormal"/>
        <w:ind w:firstLine="540"/>
        <w:jc w:val="both"/>
      </w:pPr>
      <w:r>
        <w:t>- формирование перспективного планировочного каркаса системы расселения Арктической зоны при сохранении зон приоритетного природопользования коренных малочисленных народов Севера;</w:t>
      </w:r>
    </w:p>
    <w:p w:rsidR="00610E73" w:rsidRDefault="00610E73">
      <w:pPr>
        <w:pStyle w:val="ConsPlusNormal"/>
        <w:ind w:firstLine="540"/>
        <w:jc w:val="both"/>
      </w:pPr>
      <w:r>
        <w:t xml:space="preserve">- переход на принципиально новый технологический уклад инфраструктурного обустройства и </w:t>
      </w:r>
      <w:proofErr w:type="spellStart"/>
      <w:r>
        <w:t>обживания</w:t>
      </w:r>
      <w:proofErr w:type="spellEnd"/>
      <w:r>
        <w:t xml:space="preserve"> территории, как этого требуют международные экологические стандарты. Важнейшей составляющей такого уклада должны стать отечественные транспортные системы, учитывающие требования арктической экосистемы. </w:t>
      </w:r>
      <w:proofErr w:type="gramStart"/>
      <w:r>
        <w:t>Это позволит повысить устойчивость системы расселения, обеспечить высокие стандарты качества жизни, доступность и разнообразие социальных услуг, в том числе для коренных малочисленных народов Севера;</w:t>
      </w:r>
      <w:proofErr w:type="gramEnd"/>
    </w:p>
    <w:p w:rsidR="00610E73" w:rsidRDefault="00610E73">
      <w:pPr>
        <w:pStyle w:val="ConsPlusNormal"/>
        <w:ind w:firstLine="540"/>
        <w:jc w:val="both"/>
      </w:pPr>
      <w:r>
        <w:t>- формирование территориально-производственных комплексов и транспортно-логистических узлов, на которые возлагается задача обеспечения национальной безопасности и целостности государства (охрана Государственной границы, гидрометеорологические наблюдения за глобальными изменениями климата и морских течений, портовые функции). Важной функцией транспортно-логистических узлов также является обеспечение безопасности воздушных транспортных коридоров, полетов полярной авиации и авиаразведки;</w:t>
      </w:r>
    </w:p>
    <w:p w:rsidR="00610E73" w:rsidRDefault="00610E73">
      <w:pPr>
        <w:pStyle w:val="ConsPlusNormal"/>
        <w:ind w:firstLine="540"/>
        <w:jc w:val="both"/>
      </w:pPr>
      <w:r>
        <w:t>- реализация комплекса экономических стимулов, направленных на формирование и воспроизводство трудовых ресурсов для новых арктических проектов.</w:t>
      </w:r>
    </w:p>
    <w:p w:rsidR="00610E73" w:rsidRDefault="00610E73">
      <w:pPr>
        <w:pStyle w:val="ConsPlusNormal"/>
        <w:ind w:firstLine="540"/>
        <w:jc w:val="both"/>
      </w:pPr>
      <w:r>
        <w:t>Развитие автономного округа будет осуществляться в соответствии с Концепцией государственной политики Российской Федерации в Арктике на период до 2020 года и дальнейшую перспективу, а также с Государственной политикой в области поддержки социально-</w:t>
      </w:r>
      <w:r>
        <w:lastRenderedPageBreak/>
        <w:t>экономического развития северных территорий. Указанный период рассматривается как подготовительный, призванный подготовить производственный потенциал, промышленную и рыночную инфраструктуру, а также трудовые ресурсы к эффективному неубыточному природопользованию и освоению ресурсов Арктики с использованием нового технологического базиса.</w:t>
      </w:r>
    </w:p>
    <w:p w:rsidR="00610E73" w:rsidRDefault="00610E73">
      <w:pPr>
        <w:pStyle w:val="ConsPlusNormal"/>
        <w:ind w:firstLine="540"/>
        <w:jc w:val="both"/>
      </w:pPr>
      <w:r>
        <w:t xml:space="preserve">Безусловно, многие задачи, требующие решения в рамках данного периода, по своей сути являются инновационными и неизученными на более ранних этапах освоения региона. </w:t>
      </w:r>
      <w:proofErr w:type="gramStart"/>
      <w:r>
        <w:t>В связи с этим, учитывая жесткую конкуренцию за недра Арктики, актуальным является вопрос реализации на постоянной основе мероприятий по позиционированию автономного округа как региона-лидера развития арктических широт, активизации научных исследований региона, привлечения новейших технологий, знаний и опыта наших арктических соседей, налаживания взаимовыгодного научного и промышленного сотрудничества с компаниями и организациями других циркумполярных государств.</w:t>
      </w:r>
      <w:proofErr w:type="gramEnd"/>
    </w:p>
    <w:p w:rsidR="00610E73" w:rsidRDefault="00610E73">
      <w:pPr>
        <w:pStyle w:val="ConsPlusNormal"/>
        <w:ind w:firstLine="540"/>
        <w:jc w:val="both"/>
      </w:pPr>
      <w:proofErr w:type="gramStart"/>
      <w:r>
        <w:t>Интенсивная геологоразведка и формирование промышленных запасов полезных ископаемых на Арктическом шельфе, в полярных и приполярных районах Сибири должны подготовить к 2021 году расширение зон интенсивного хозяйственного освоения Арктического пояса развития и нефтегазового шельфа арктических морей, формирование обслуживающих баз и реализацию проектов создания безотходных предприятий переработки твердых полезных ископаемых, развитие транспортной системы в Арктике.</w:t>
      </w:r>
      <w:proofErr w:type="gramEnd"/>
    </w:p>
    <w:p w:rsidR="00610E73" w:rsidRDefault="00610E73">
      <w:pPr>
        <w:pStyle w:val="ConsPlusNormal"/>
        <w:ind w:firstLine="540"/>
        <w:jc w:val="both"/>
      </w:pPr>
      <w:r>
        <w:t>Мировой опыт показывает, что в условиях глобализации совершенствование структуры производства только за счет опоры на собственные силы невозможно. Прогрессивные изменения, основанные на новейших достижениях науки и техники, технологий и организации производства, совершаются в мире за счет использования преимуществ разделения труда.</w:t>
      </w:r>
    </w:p>
    <w:p w:rsidR="00610E73" w:rsidRDefault="00610E73">
      <w:pPr>
        <w:pStyle w:val="ConsPlusNormal"/>
        <w:ind w:firstLine="540"/>
        <w:jc w:val="both"/>
      </w:pPr>
      <w:r>
        <w:t xml:space="preserve">Что касается иностранных инвестиций, то их приток на территорию автономного округа может стать реальным уже в ближайшие годы, по мере создания системы транспортно-логистического обеспечения автономного округа, включая строительство Северного широтного хода и морского порта в п. </w:t>
      </w:r>
      <w:proofErr w:type="spellStart"/>
      <w:r>
        <w:t>Сабетта</w:t>
      </w:r>
      <w:proofErr w:type="spellEnd"/>
      <w:r>
        <w:t xml:space="preserve">, развития сети автодорог, модернизации речных портов и аэропортов. Не исключено, что в реализации этих структурных проектов иностранные инвесторы сыграют немалую роль. В то же время аккумулирование этих инвестиций будет способствовать диверсификации экономики, созданию новых производств, но одновременно к поглощению российских компаний </w:t>
      </w:r>
      <w:proofErr w:type="gramStart"/>
      <w:r>
        <w:t>иностранными</w:t>
      </w:r>
      <w:proofErr w:type="gramEnd"/>
      <w:r>
        <w:t>.</w:t>
      </w:r>
    </w:p>
    <w:p w:rsidR="00610E73" w:rsidRDefault="00610E73">
      <w:pPr>
        <w:pStyle w:val="ConsPlusNormal"/>
        <w:ind w:firstLine="540"/>
        <w:jc w:val="both"/>
      </w:pPr>
      <w:r>
        <w:t xml:space="preserve">Пока же привлечение иностранных инвестиций в отрасли экономики автономного округа, не связанные с нефтегазовым сектором, дополнительно сдерживается неразвитым механизмом предоставления инвесторам мер государственной поддержки. Помимо негативно влияющих на этот процесс транспортно-логистических барьеров влияние </w:t>
      </w:r>
      <w:proofErr w:type="gramStart"/>
      <w:r>
        <w:t>оказывают</w:t>
      </w:r>
      <w:proofErr w:type="gramEnd"/>
      <w:r>
        <w:t xml:space="preserve"> и географическая удаленность автономного округа от крупных российских и зарубежных рынков сбыта продукции, повышенные тарифы на трудовые и материальные ресурсы по сравнению со среднероссийскими.</w:t>
      </w:r>
    </w:p>
    <w:p w:rsidR="00610E73" w:rsidRDefault="00610E73">
      <w:pPr>
        <w:pStyle w:val="ConsPlusNormal"/>
        <w:ind w:firstLine="540"/>
        <w:jc w:val="both"/>
      </w:pPr>
      <w:r>
        <w:t>Ситуация осложняется и тем, что частные и институциональные иностранные инвесторы все меньше мотивированы вкладывать в реальный сектор, предпочитая фондовый рынок с его спекулятивными доходами.</w:t>
      </w:r>
    </w:p>
    <w:p w:rsidR="00610E73" w:rsidRDefault="00610E73">
      <w:pPr>
        <w:pStyle w:val="ConsPlusNormal"/>
        <w:ind w:firstLine="540"/>
        <w:jc w:val="both"/>
      </w:pPr>
      <w:r>
        <w:t xml:space="preserve">2. В настоящее время сложившийся уровень развития межрегиональной, в том числе </w:t>
      </w:r>
      <w:proofErr w:type="spellStart"/>
      <w:r>
        <w:t>презентационно</w:t>
      </w:r>
      <w:proofErr w:type="spellEnd"/>
      <w:r>
        <w:t>-выставочной деятельности, в автономном округе адекватен современным глобальным вызовам.</w:t>
      </w:r>
    </w:p>
    <w:p w:rsidR="00610E73" w:rsidRDefault="00610E73">
      <w:pPr>
        <w:pStyle w:val="ConsPlusNormal"/>
        <w:ind w:firstLine="540"/>
        <w:jc w:val="both"/>
      </w:pPr>
      <w:r>
        <w:t xml:space="preserve">Особую актуальность межрегиональные связи приобрели с тех пор, как регионы Российской Федерации получили экономическую самостоятельность. </w:t>
      </w:r>
      <w:proofErr w:type="gramStart"/>
      <w:r>
        <w:t>Стало очевидным, что в условиях, когда промышленное производство повсеместно сориентировано на межрегиональную интеграцию, сложившуюся на протяжении второй половины ХХ века, а перерабатывающие отрасли - на завоз сырья извне, эффективно решать многоплановые и масштабные задачи не только в экономической, но и любой другой сфере в одиночку, без сотрудничества с партнерами никому не под силу.</w:t>
      </w:r>
      <w:proofErr w:type="gramEnd"/>
      <w:r>
        <w:t xml:space="preserve"> Это в полной мере коснулось автономного округа, являющегося сырьевым регионом федерального и мирового значения, обеспечивающего устойчивое развитие национальной экономики и энергетическую безопасность страны.</w:t>
      </w:r>
    </w:p>
    <w:p w:rsidR="00610E73" w:rsidRDefault="00610E73">
      <w:pPr>
        <w:pStyle w:val="ConsPlusNormal"/>
        <w:ind w:firstLine="540"/>
        <w:jc w:val="both"/>
      </w:pPr>
      <w:r>
        <w:t xml:space="preserve">Для придания сотрудничеству с другими регионами большего динамизма в автономном округе создан соответствующий механизм, который постоянно совершенствуется. В настоящее время в реализации проектов межрегионального сотрудничества участвуют практически все исполнительные органы государственной власти автономного округа, государственные учреждения и общественные организации, а также органы местного самоуправления </w:t>
      </w:r>
      <w:r>
        <w:lastRenderedPageBreak/>
        <w:t xml:space="preserve">муниципальных образований в автономном округе (далее - муниципальные образования) и муниципальные учреждения автономного округа. Значительным резервом развития межрегионального сотрудничества, особенно в гуманитарно-культурной области, являются более 20 землячеств, работающих в автономном округе. </w:t>
      </w:r>
      <w:proofErr w:type="spellStart"/>
      <w:r>
        <w:t>Ямальские</w:t>
      </w:r>
      <w:proofErr w:type="spellEnd"/>
      <w:r>
        <w:t xml:space="preserve"> землячества, осуществляющие свою деятельность на территориях городов Санкт-Петербурга, Екатеринбурга, Тюмени, Москвы, также вносят существенный вклад в развитие и укрепление межрегиональных связей с данными регионами России.</w:t>
      </w:r>
    </w:p>
    <w:p w:rsidR="00610E73" w:rsidRDefault="00610E73">
      <w:pPr>
        <w:pStyle w:val="ConsPlusNormal"/>
        <w:ind w:firstLine="540"/>
        <w:jc w:val="both"/>
      </w:pPr>
      <w:r>
        <w:t>В рамках расширения межрегионального сотрудничества Правительство автономного округа организовало свои представительства в регионах Российской Федерации. На данный момент автономный округ имеет представительства при Правительстве Российской Федерации (г. Москва), в гг. Санкт-Петербурге, Екатеринбурге, Тюмени и Кургане.</w:t>
      </w:r>
    </w:p>
    <w:p w:rsidR="00610E73" w:rsidRDefault="00610E73">
      <w:pPr>
        <w:pStyle w:val="ConsPlusNormal"/>
        <w:ind w:firstLine="540"/>
        <w:jc w:val="both"/>
      </w:pPr>
      <w:r>
        <w:t>Ежегодно в городах и районах автономного округа проходят выставки ведущих предприятий регионов Российской Федерации. Представители муниципальных образований активно участвуют в различных спортивных соревнованиях и турнирах, культурных мероприятиях, проходящих в других регионах Российской Федерации. Наиболее активные сферы сотрудничества муниципальных образований: здравоохранение, социальная защита населения, образование, культура и искусство, спорт, жилищная политика, правовое обеспечение и политика в отношении коренных малочисленных народов Севера.</w:t>
      </w:r>
    </w:p>
    <w:p w:rsidR="00610E73" w:rsidRDefault="00610E73">
      <w:pPr>
        <w:pStyle w:val="ConsPlusNormal"/>
        <w:ind w:firstLine="540"/>
        <w:jc w:val="both"/>
      </w:pPr>
      <w:r>
        <w:t xml:space="preserve">Сегодня перед Правительством автономного округа стоит не менее важная задача - активизация и повышение эффективности взаимодействия с регионами Российской Федерации. </w:t>
      </w:r>
      <w:proofErr w:type="gramStart"/>
      <w:r>
        <w:t>Необходима интенсификация и диверсификация межрегионального сотрудничества, в том числе расширение его географии и выход на качественно новый уровень взаимодействия, увеличение активности контактов хозяйствующих субъектов региона с партнерами регионов Российской Федерации; эффективным инструментарием при этом являются встречи и переговоры руководства автономного округа, реализация соглашений о сотрудничестве с партнерами автономного округа, презентация потенциала автономного округа в различных формах, совершенствование информационного обеспечения.</w:t>
      </w:r>
      <w:proofErr w:type="gramEnd"/>
    </w:p>
    <w:p w:rsidR="00610E73" w:rsidRDefault="00610E73">
      <w:pPr>
        <w:pStyle w:val="ConsPlusNormal"/>
        <w:ind w:firstLine="540"/>
        <w:jc w:val="both"/>
      </w:pPr>
      <w:r>
        <w:t xml:space="preserve">Одним из компонентов межрегионального сотрудничества является военно-шефская работа. Военно-шефские связи в автономном округе осуществляются в интересах обеспечения боевой готовности войск и сил флота Российской Федерации, совершенствования учебно-материальной базы, бытовой обустроенности </w:t>
      </w:r>
      <w:proofErr w:type="spellStart"/>
      <w:r>
        <w:t>ямальских</w:t>
      </w:r>
      <w:proofErr w:type="spellEnd"/>
      <w:r>
        <w:t xml:space="preserve"> военнослужащих, повышения эффективности духовно-нравственного и героико-военного воспитания военнослужащих и граждан, особенно юношей допризывного возраста, подготовки граждан к военной службе в Вооруженных Силах Российской Федерации.</w:t>
      </w:r>
    </w:p>
    <w:p w:rsidR="00610E73" w:rsidRDefault="00610E73">
      <w:pPr>
        <w:pStyle w:val="ConsPlusNormal"/>
        <w:ind w:firstLine="540"/>
        <w:jc w:val="both"/>
      </w:pPr>
      <w:proofErr w:type="gramStart"/>
      <w:r>
        <w:t xml:space="preserve">Объектами военно-шефской работы являются войсковые части Центрального, Западного (в </w:t>
      </w:r>
      <w:proofErr w:type="spellStart"/>
      <w:r>
        <w:t>т.ч</w:t>
      </w:r>
      <w:proofErr w:type="spellEnd"/>
      <w:r>
        <w:t xml:space="preserve">. корабли и войсковые части Балтийского флота), Южного (в </w:t>
      </w:r>
      <w:proofErr w:type="spellStart"/>
      <w:r>
        <w:t>т.ч</w:t>
      </w:r>
      <w:proofErr w:type="spellEnd"/>
      <w:r>
        <w:t>. корабли и войсковые части Черноморского флота), Восточного военных округов Российской Федерации, а также пограничные сторожевые корабли на Черном и Каспийском морях пограничной службы Федеральной службы безопасности Российской Федерации, учебные заведения Федеральной службы безопасности Российской Федерации.</w:t>
      </w:r>
      <w:proofErr w:type="gramEnd"/>
    </w:p>
    <w:p w:rsidR="00610E73" w:rsidRDefault="00610E73">
      <w:pPr>
        <w:pStyle w:val="ConsPlusNormal"/>
        <w:ind w:firstLine="540"/>
        <w:jc w:val="both"/>
      </w:pPr>
      <w:r>
        <w:t>3. Для дальнейшего подъема экономики автономного округа и реализации крупномасштабных проектов регионального развития необходим высокий кадровый потенциал. Актуальной в этой связи является задача привлечения в автономный округ соотечественников, проживающих за рубежом.</w:t>
      </w:r>
    </w:p>
    <w:p w:rsidR="00610E73" w:rsidRDefault="00610E73">
      <w:pPr>
        <w:pStyle w:val="ConsPlusNormal"/>
        <w:ind w:firstLine="540"/>
        <w:jc w:val="both"/>
      </w:pPr>
      <w:proofErr w:type="gramStart"/>
      <w:r>
        <w:t xml:space="preserve">Учитывая положительный опыт в данном направлении в 2012 году, интерес соотечественников к региону, автономным округом принято решение продолжить реализацию Государственной </w:t>
      </w:r>
      <w:hyperlink r:id="rId3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w:t>
      </w:r>
      <w:proofErr w:type="gramEnd"/>
      <w:r>
        <w:t xml:space="preserve"> редакции Указа Президента Российской Федерации от 14 сентября 2012 года N 1289). В этой связи постановлением Правительства автономного округа от 12 ноября 2013 года N 958-П утверждена комплексная </w:t>
      </w:r>
      <w:hyperlink r:id="rId31" w:history="1">
        <w:r>
          <w:rPr>
            <w:color w:val="0000FF"/>
          </w:rPr>
          <w:t>программа</w:t>
        </w:r>
      </w:hyperlink>
      <w:r>
        <w:t xml:space="preserve"> "Оказание содействия добровольному переселению соотечественников в Ямало-Ненецкий автономный округ на 2013 - 2018 годы" (далее - комплексная программа).</w:t>
      </w:r>
    </w:p>
    <w:p w:rsidR="00610E73" w:rsidRDefault="00610E73">
      <w:pPr>
        <w:pStyle w:val="ConsPlusNormal"/>
        <w:ind w:firstLine="540"/>
        <w:jc w:val="both"/>
      </w:pPr>
      <w:r>
        <w:t xml:space="preserve">Комплексная </w:t>
      </w:r>
      <w:hyperlink r:id="rId32" w:history="1">
        <w:r>
          <w:rPr>
            <w:color w:val="0000FF"/>
          </w:rPr>
          <w:t>программа</w:t>
        </w:r>
      </w:hyperlink>
      <w:r>
        <w:t xml:space="preserve"> целиком соответствует целям, задачам и приоритетам развития автономного округа, определенным </w:t>
      </w:r>
      <w:hyperlink r:id="rId33" w:history="1">
        <w:r>
          <w:rPr>
            <w:color w:val="0000FF"/>
          </w:rPr>
          <w:t>Стратегией</w:t>
        </w:r>
      </w:hyperlink>
      <w:r>
        <w:t xml:space="preserve"> социально-экономического развития автономного </w:t>
      </w:r>
      <w:r>
        <w:lastRenderedPageBreak/>
        <w:t xml:space="preserve">округа до 2020 года, утвержденной постановлением Законодательного Собрания автономного округа от 14 декабря 2011 года N 839. С 2014 года комплексная </w:t>
      </w:r>
      <w:hyperlink r:id="rId34" w:history="1">
        <w:r>
          <w:rPr>
            <w:color w:val="0000FF"/>
          </w:rPr>
          <w:t>программа</w:t>
        </w:r>
      </w:hyperlink>
      <w:r>
        <w:t xml:space="preserve"> будет реализована за счет средств настоящей Государственной программы. Предметом регулирования комплексной </w:t>
      </w:r>
      <w:hyperlink r:id="rId35" w:history="1">
        <w:r>
          <w:rPr>
            <w:color w:val="0000FF"/>
          </w:rPr>
          <w:t>программы</w:t>
        </w:r>
      </w:hyperlink>
      <w:r>
        <w:t xml:space="preserve"> является система государственных гарантий и мер социальной поддержки соотечественников, направленная на стимулирование и оказание содействия их добровольному переселению в автономный округ, увеличение численности постоянного населения автономного округа.</w:t>
      </w:r>
    </w:p>
    <w:p w:rsidR="00610E73" w:rsidRDefault="00610E73">
      <w:pPr>
        <w:pStyle w:val="ConsPlusNormal"/>
        <w:ind w:firstLine="540"/>
        <w:jc w:val="both"/>
      </w:pPr>
      <w:r>
        <w:t xml:space="preserve">4. </w:t>
      </w:r>
      <w:proofErr w:type="gramStart"/>
      <w:r>
        <w:t xml:space="preserve">В течение срока реализации Государственной программы комплекс программных мер должен содействовать устойчивому социально-экономическому развитию автономного округа, основанному на модернизации и диверсификации экономики региона, привлечении на территорию автономного округа иностранных инвестиций и инноваций, созданию на территории автономного округа промышленного и </w:t>
      </w:r>
      <w:proofErr w:type="spellStart"/>
      <w:r>
        <w:t>инфраструктурно</w:t>
      </w:r>
      <w:proofErr w:type="spellEnd"/>
      <w:r>
        <w:t>-логистического центра, благоприятной конкурентной среды и новых производств, вовлечению организаций во внешнеэкономические отношения.</w:t>
      </w:r>
      <w:proofErr w:type="gramEnd"/>
    </w:p>
    <w:p w:rsidR="00610E73" w:rsidRDefault="00610E73">
      <w:pPr>
        <w:pStyle w:val="ConsPlusNormal"/>
        <w:ind w:firstLine="540"/>
        <w:jc w:val="both"/>
      </w:pPr>
      <w:r>
        <w:t>Мероприятия Государственной программы будут способствовать налаживанию долгосрочного производственного сотрудничества и стабильных связей с иностранными партнерами по совместной деятельности в производстве конкурентоспособной продукции, созданию оптимальной схемы межрегиональных связей, повышению качества предоставляемых услуг населению, уровня образования населения и развития социальных и гуманитарных отраслей.</w:t>
      </w:r>
    </w:p>
    <w:p w:rsidR="00610E73" w:rsidRDefault="00610E73">
      <w:pPr>
        <w:pStyle w:val="ConsPlusNormal"/>
        <w:ind w:firstLine="540"/>
        <w:jc w:val="both"/>
      </w:pPr>
    </w:p>
    <w:p w:rsidR="00610E73" w:rsidRDefault="00610E73">
      <w:pPr>
        <w:pStyle w:val="ConsPlusNormal"/>
        <w:jc w:val="center"/>
      </w:pPr>
      <w:r>
        <w:t>II. Структура Государственной программы</w:t>
      </w:r>
    </w:p>
    <w:p w:rsidR="00610E73" w:rsidRDefault="00610E73">
      <w:pPr>
        <w:pStyle w:val="ConsPlusNormal"/>
        <w:jc w:val="center"/>
      </w:pPr>
      <w:proofErr w:type="gramStart"/>
      <w:r>
        <w:t xml:space="preserve">(в ред. </w:t>
      </w:r>
      <w:hyperlink r:id="rId36"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13.04.2015 N 298-П)</w:t>
      </w:r>
    </w:p>
    <w:p w:rsidR="00610E73" w:rsidRDefault="00610E73">
      <w:pPr>
        <w:pStyle w:val="ConsPlusNormal"/>
        <w:ind w:firstLine="540"/>
        <w:jc w:val="both"/>
      </w:pPr>
    </w:p>
    <w:p w:rsidR="00610E73" w:rsidRDefault="00610E73">
      <w:pPr>
        <w:pStyle w:val="ConsPlusNormal"/>
        <w:ind w:firstLine="540"/>
        <w:jc w:val="both"/>
      </w:pPr>
      <w:hyperlink w:anchor="P2048" w:history="1">
        <w:r>
          <w:rPr>
            <w:color w:val="0000FF"/>
          </w:rPr>
          <w:t>Структура</w:t>
        </w:r>
      </w:hyperlink>
      <w:r>
        <w:t xml:space="preserve"> Государственной программы приведена в приложении N 1 к настоящей Государственной программе.</w:t>
      </w:r>
    </w:p>
    <w:p w:rsidR="00610E73" w:rsidRDefault="00610E73">
      <w:pPr>
        <w:pStyle w:val="ConsPlusNormal"/>
        <w:ind w:firstLine="540"/>
        <w:jc w:val="both"/>
      </w:pPr>
      <w:r>
        <w:t>Главным приоритетом политики Российской Федерации в сфере международных и внешнеэкономических отношений является содействие развитию национальной экономики в условиях глобализации посредством обеспечения равноправных позиций страны и российского бизнеса в системе мирохозяйственных связей. Для достижения этой цели на территории автономного округа необходимо рассматривать эти отношения как органическую составляющую всего экономического комплекса автономного округа, добиваясь проведения следующих мероприятий:</w:t>
      </w:r>
    </w:p>
    <w:p w:rsidR="00610E73" w:rsidRDefault="00610E73">
      <w:pPr>
        <w:pStyle w:val="ConsPlusNormal"/>
        <w:ind w:firstLine="540"/>
        <w:jc w:val="both"/>
      </w:pPr>
      <w:r>
        <w:t>1. Развитие международной и внешнеэкономической деятельности автономного округа.</w:t>
      </w:r>
    </w:p>
    <w:p w:rsidR="00610E73" w:rsidRDefault="00610E73">
      <w:pPr>
        <w:pStyle w:val="ConsPlusNormal"/>
        <w:ind w:firstLine="540"/>
        <w:jc w:val="both"/>
      </w:pPr>
      <w:r>
        <w:t>2. Развитие межрегиональной деятельности автономного округа.</w:t>
      </w:r>
    </w:p>
    <w:p w:rsidR="00610E73" w:rsidRDefault="00610E73">
      <w:pPr>
        <w:pStyle w:val="ConsPlusNormal"/>
        <w:ind w:firstLine="540"/>
        <w:jc w:val="both"/>
      </w:pPr>
      <w:r>
        <w:t>3. Обеспечение международной и внешнеэкономической деятельности автономного округа.</w:t>
      </w:r>
    </w:p>
    <w:p w:rsidR="00610E73" w:rsidRDefault="00610E73">
      <w:pPr>
        <w:pStyle w:val="ConsPlusNormal"/>
        <w:ind w:firstLine="540"/>
        <w:jc w:val="both"/>
      </w:pPr>
      <w:r>
        <w:t>4. Обеспечение представительства автономного округа в субъектах Российской Федерации.</w:t>
      </w:r>
    </w:p>
    <w:p w:rsidR="00610E73" w:rsidRDefault="00610E73">
      <w:pPr>
        <w:pStyle w:val="ConsPlusNormal"/>
        <w:ind w:firstLine="540"/>
        <w:jc w:val="both"/>
      </w:pPr>
      <w:r>
        <w:t>5. Оказание содействия добровольному переселению соотечественников в автономный округ.</w:t>
      </w:r>
    </w:p>
    <w:p w:rsidR="00610E73" w:rsidRDefault="00610E73">
      <w:pPr>
        <w:pStyle w:val="ConsPlusNormal"/>
        <w:ind w:firstLine="540"/>
        <w:jc w:val="both"/>
      </w:pPr>
      <w:r>
        <w:t>6. Обеспечение реализации Государственной программы.</w:t>
      </w:r>
    </w:p>
    <w:p w:rsidR="00610E73" w:rsidRDefault="00610E73">
      <w:pPr>
        <w:pStyle w:val="ConsPlusNormal"/>
        <w:ind w:firstLine="540"/>
        <w:jc w:val="both"/>
      </w:pPr>
    </w:p>
    <w:p w:rsidR="00610E73" w:rsidRDefault="00610E73">
      <w:pPr>
        <w:pStyle w:val="ConsPlusNormal"/>
        <w:jc w:val="center"/>
      </w:pPr>
      <w:r>
        <w:t>III. Перечень показателей Государственной программы</w:t>
      </w:r>
    </w:p>
    <w:p w:rsidR="00610E73" w:rsidRDefault="00610E73">
      <w:pPr>
        <w:pStyle w:val="ConsPlusNormal"/>
        <w:jc w:val="center"/>
      </w:pPr>
    </w:p>
    <w:p w:rsidR="00610E73" w:rsidRDefault="00610E73">
      <w:pPr>
        <w:pStyle w:val="ConsPlusNormal"/>
        <w:ind w:firstLine="540"/>
        <w:jc w:val="both"/>
      </w:pPr>
      <w:hyperlink w:anchor="P2476" w:history="1">
        <w:r>
          <w:rPr>
            <w:color w:val="0000FF"/>
          </w:rPr>
          <w:t>Сведения</w:t>
        </w:r>
      </w:hyperlink>
      <w:r>
        <w:t xml:space="preserve"> о показателях Государственной программы приведены в приложении N 2 к настоящей Государственной программе.</w:t>
      </w:r>
    </w:p>
    <w:p w:rsidR="00610E73" w:rsidRDefault="00610E73">
      <w:pPr>
        <w:sectPr w:rsidR="00610E73" w:rsidSect="00610E73">
          <w:pgSz w:w="11905" w:h="16838"/>
          <w:pgMar w:top="709" w:right="850" w:bottom="567" w:left="1701" w:header="0" w:footer="0" w:gutter="0"/>
          <w:cols w:space="720"/>
        </w:sectPr>
      </w:pPr>
    </w:p>
    <w:p w:rsidR="00610E73" w:rsidRDefault="00610E73">
      <w:pPr>
        <w:pStyle w:val="ConsPlusNormal"/>
        <w:jc w:val="center"/>
      </w:pPr>
    </w:p>
    <w:p w:rsidR="00610E73" w:rsidRDefault="00610E73">
      <w:pPr>
        <w:pStyle w:val="ConsPlusNormal"/>
        <w:jc w:val="center"/>
      </w:pPr>
      <w:r>
        <w:t>Методика расчета показателей Государственной программы</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45"/>
        <w:gridCol w:w="3175"/>
        <w:gridCol w:w="3175"/>
      </w:tblGrid>
      <w:tr w:rsidR="00610E73">
        <w:tc>
          <w:tcPr>
            <w:tcW w:w="9556" w:type="dxa"/>
            <w:gridSpan w:val="4"/>
          </w:tcPr>
          <w:p w:rsidR="00610E73" w:rsidRDefault="00610E73">
            <w:pPr>
              <w:pStyle w:val="ConsPlusNormal"/>
              <w:jc w:val="center"/>
            </w:pPr>
            <w:r>
              <w:t xml:space="preserve">1. Количество </w:t>
            </w:r>
            <w:proofErr w:type="spellStart"/>
            <w:r>
              <w:t>презентационно</w:t>
            </w:r>
            <w:proofErr w:type="spellEnd"/>
            <w:r>
              <w:t>-выставочных мероприятий, отражающих инвестиционный потенциал автономного округа</w:t>
            </w:r>
          </w:p>
        </w:tc>
      </w:tr>
      <w:tr w:rsidR="00610E73">
        <w:tc>
          <w:tcPr>
            <w:tcW w:w="3061" w:type="dxa"/>
          </w:tcPr>
          <w:p w:rsidR="00610E73" w:rsidRDefault="00610E73">
            <w:pPr>
              <w:pStyle w:val="ConsPlusNormal"/>
            </w:pPr>
            <w:r>
              <w:t>Единица измерения</w:t>
            </w:r>
          </w:p>
        </w:tc>
        <w:tc>
          <w:tcPr>
            <w:tcW w:w="6495" w:type="dxa"/>
            <w:gridSpan w:val="3"/>
          </w:tcPr>
          <w:p w:rsidR="00610E73" w:rsidRDefault="00610E73">
            <w:pPr>
              <w:pStyle w:val="ConsPlusNormal"/>
            </w:pPr>
            <w:r>
              <w:t>Ед.</w:t>
            </w:r>
          </w:p>
        </w:tc>
      </w:tr>
      <w:tr w:rsidR="00610E73">
        <w:tc>
          <w:tcPr>
            <w:tcW w:w="3061" w:type="dxa"/>
          </w:tcPr>
          <w:p w:rsidR="00610E73" w:rsidRDefault="00610E73">
            <w:pPr>
              <w:pStyle w:val="ConsPlusNormal"/>
            </w:pPr>
            <w:r>
              <w:t>Определение показателя</w:t>
            </w:r>
          </w:p>
        </w:tc>
        <w:tc>
          <w:tcPr>
            <w:tcW w:w="6495" w:type="dxa"/>
            <w:gridSpan w:val="3"/>
          </w:tcPr>
          <w:p w:rsidR="00610E73" w:rsidRDefault="00610E73">
            <w:pPr>
              <w:pStyle w:val="ConsPlusNormal"/>
            </w:pPr>
            <w:r>
              <w:t xml:space="preserve">Количество </w:t>
            </w:r>
            <w:proofErr w:type="spellStart"/>
            <w:r>
              <w:t>презентационно</w:t>
            </w:r>
            <w:proofErr w:type="spellEnd"/>
            <w:r>
              <w:t>-выставочных мероприятий, отражающих инвестиционный потенциал автономного округа</w:t>
            </w:r>
          </w:p>
        </w:tc>
      </w:tr>
      <w:tr w:rsidR="00610E73">
        <w:tc>
          <w:tcPr>
            <w:tcW w:w="3061" w:type="dxa"/>
          </w:tcPr>
          <w:p w:rsidR="00610E73" w:rsidRDefault="00610E73">
            <w:pPr>
              <w:pStyle w:val="ConsPlusNormal"/>
            </w:pPr>
            <w:r>
              <w:t>Алгоритм формирования показателя</w:t>
            </w:r>
          </w:p>
        </w:tc>
        <w:tc>
          <w:tcPr>
            <w:tcW w:w="6495" w:type="dxa"/>
            <w:gridSpan w:val="3"/>
          </w:tcPr>
          <w:p w:rsidR="00610E73" w:rsidRDefault="00610E73">
            <w:pPr>
              <w:pStyle w:val="ConsPlusNormal"/>
            </w:pPr>
            <w:proofErr w:type="spellStart"/>
            <w:r>
              <w:t>Mpr.inv</w:t>
            </w:r>
            <w:proofErr w:type="spellEnd"/>
          </w:p>
        </w:tc>
      </w:tr>
      <w:tr w:rsidR="00610E73">
        <w:tc>
          <w:tcPr>
            <w:tcW w:w="3061" w:type="dxa"/>
          </w:tcPr>
          <w:p w:rsidR="00610E73" w:rsidRDefault="00610E73">
            <w:pPr>
              <w:pStyle w:val="ConsPlusNormal"/>
            </w:pPr>
            <w:r>
              <w:t>Наименование и определение базовых показателей</w:t>
            </w:r>
          </w:p>
        </w:tc>
        <w:tc>
          <w:tcPr>
            <w:tcW w:w="3320" w:type="dxa"/>
            <w:gridSpan w:val="2"/>
          </w:tcPr>
          <w:p w:rsidR="00610E73" w:rsidRDefault="00610E73">
            <w:pPr>
              <w:pStyle w:val="ConsPlusNormal"/>
            </w:pPr>
            <w:r>
              <w:t>Буквенное обозначение в формуле расчета</w:t>
            </w:r>
          </w:p>
        </w:tc>
        <w:tc>
          <w:tcPr>
            <w:tcW w:w="317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позицию автономного округа в отношении привлечения инвестиций</w:t>
            </w:r>
          </w:p>
        </w:tc>
      </w:tr>
      <w:tr w:rsidR="00610E73">
        <w:tc>
          <w:tcPr>
            <w:tcW w:w="3061" w:type="dxa"/>
          </w:tcPr>
          <w:p w:rsidR="00610E73" w:rsidRDefault="00610E73">
            <w:pPr>
              <w:pStyle w:val="ConsPlusNormal"/>
            </w:pPr>
            <w:r>
              <w:t xml:space="preserve">Общее количество </w:t>
            </w:r>
            <w:proofErr w:type="spellStart"/>
            <w:r>
              <w:t>презентационно</w:t>
            </w:r>
            <w:proofErr w:type="spellEnd"/>
            <w:r>
              <w:t>-выставочных мероприятий, отражающих инвестиционный потенциал автономного округа</w:t>
            </w:r>
          </w:p>
        </w:tc>
        <w:tc>
          <w:tcPr>
            <w:tcW w:w="3320" w:type="dxa"/>
            <w:gridSpan w:val="2"/>
          </w:tcPr>
          <w:p w:rsidR="00610E73" w:rsidRDefault="00610E73">
            <w:pPr>
              <w:pStyle w:val="ConsPlusNormal"/>
            </w:pPr>
            <w:proofErr w:type="spellStart"/>
            <w:r>
              <w:t>Mpr.inv</w:t>
            </w:r>
            <w:proofErr w:type="spellEnd"/>
          </w:p>
        </w:tc>
        <w:tc>
          <w:tcPr>
            <w:tcW w:w="3175" w:type="dxa"/>
            <w:vMerge/>
          </w:tcPr>
          <w:p w:rsidR="00610E73" w:rsidRDefault="00610E73"/>
        </w:tc>
      </w:tr>
      <w:tr w:rsidR="00610E73">
        <w:tc>
          <w:tcPr>
            <w:tcW w:w="6381" w:type="dxa"/>
            <w:gridSpan w:val="3"/>
          </w:tcPr>
          <w:p w:rsidR="00610E73" w:rsidRDefault="00610E73">
            <w:pPr>
              <w:pStyle w:val="ConsPlusNormal"/>
            </w:pPr>
            <w:r>
              <w:t>Источник информации</w:t>
            </w:r>
          </w:p>
        </w:tc>
        <w:tc>
          <w:tcPr>
            <w:tcW w:w="317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56" w:type="dxa"/>
            <w:gridSpan w:val="4"/>
          </w:tcPr>
          <w:p w:rsidR="00610E73" w:rsidRDefault="00610E73">
            <w:pPr>
              <w:pStyle w:val="ConsPlusNormal"/>
              <w:jc w:val="center"/>
            </w:pPr>
            <w:r>
              <w:t>2. Количество участников внешнеэкономической деятельности, привлеченных к участию в мероприятиях по развитию международных и внешнеэкономических связей автономного округа</w:t>
            </w:r>
          </w:p>
        </w:tc>
      </w:tr>
      <w:tr w:rsidR="00610E73">
        <w:tc>
          <w:tcPr>
            <w:tcW w:w="3061" w:type="dxa"/>
          </w:tcPr>
          <w:p w:rsidR="00610E73" w:rsidRDefault="00610E73">
            <w:pPr>
              <w:pStyle w:val="ConsPlusNormal"/>
            </w:pPr>
            <w:r>
              <w:t>Единица измерения</w:t>
            </w:r>
          </w:p>
        </w:tc>
        <w:tc>
          <w:tcPr>
            <w:tcW w:w="6495" w:type="dxa"/>
            <w:gridSpan w:val="3"/>
          </w:tcPr>
          <w:p w:rsidR="00610E73" w:rsidRDefault="00610E73">
            <w:pPr>
              <w:pStyle w:val="ConsPlusNormal"/>
            </w:pPr>
            <w:r>
              <w:t>Ед.</w:t>
            </w:r>
          </w:p>
        </w:tc>
      </w:tr>
      <w:tr w:rsidR="00610E73">
        <w:tc>
          <w:tcPr>
            <w:tcW w:w="3061" w:type="dxa"/>
          </w:tcPr>
          <w:p w:rsidR="00610E73" w:rsidRDefault="00610E73">
            <w:pPr>
              <w:pStyle w:val="ConsPlusNormal"/>
            </w:pPr>
            <w:r>
              <w:t>Определение показателя</w:t>
            </w:r>
          </w:p>
        </w:tc>
        <w:tc>
          <w:tcPr>
            <w:tcW w:w="6495" w:type="dxa"/>
            <w:gridSpan w:val="3"/>
          </w:tcPr>
          <w:p w:rsidR="00610E73" w:rsidRDefault="00610E73">
            <w:pPr>
              <w:pStyle w:val="ConsPlusNormal"/>
            </w:pPr>
            <w:r>
              <w:t>Количество участников внешнеэкономической деятельности, привлеченных к участию в мероприятиях по развитию международных и внешнеэкономических связей автономного округа</w:t>
            </w:r>
          </w:p>
        </w:tc>
      </w:tr>
      <w:tr w:rsidR="00610E73">
        <w:tc>
          <w:tcPr>
            <w:tcW w:w="3061" w:type="dxa"/>
          </w:tcPr>
          <w:p w:rsidR="00610E73" w:rsidRDefault="00610E73">
            <w:pPr>
              <w:pStyle w:val="ConsPlusNormal"/>
            </w:pPr>
            <w:r>
              <w:lastRenderedPageBreak/>
              <w:t>Алгоритм формирования показателя</w:t>
            </w:r>
          </w:p>
        </w:tc>
        <w:tc>
          <w:tcPr>
            <w:tcW w:w="6495" w:type="dxa"/>
            <w:gridSpan w:val="3"/>
          </w:tcPr>
          <w:p w:rsidR="00610E73" w:rsidRDefault="00610E73">
            <w:pPr>
              <w:pStyle w:val="ConsPlusNormal"/>
            </w:pPr>
            <w:proofErr w:type="spellStart"/>
            <w:proofErr w:type="gramStart"/>
            <w:r>
              <w:t>Q</w:t>
            </w:r>
            <w:proofErr w:type="gramEnd"/>
            <w:r>
              <w:t>мвэд</w:t>
            </w:r>
            <w:proofErr w:type="spellEnd"/>
          </w:p>
        </w:tc>
      </w:tr>
      <w:tr w:rsidR="00610E73">
        <w:tc>
          <w:tcPr>
            <w:tcW w:w="3061" w:type="dxa"/>
          </w:tcPr>
          <w:p w:rsidR="00610E73" w:rsidRDefault="00610E73">
            <w:pPr>
              <w:pStyle w:val="ConsPlusNormal"/>
            </w:pPr>
            <w:r>
              <w:t>Наименование и определение базовых показателей</w:t>
            </w:r>
          </w:p>
        </w:tc>
        <w:tc>
          <w:tcPr>
            <w:tcW w:w="3320" w:type="dxa"/>
            <w:gridSpan w:val="2"/>
          </w:tcPr>
          <w:p w:rsidR="00610E73" w:rsidRDefault="00610E73">
            <w:pPr>
              <w:pStyle w:val="ConsPlusNormal"/>
            </w:pPr>
            <w:r>
              <w:t>Буквенное обозначение в формуле расчета</w:t>
            </w:r>
          </w:p>
        </w:tc>
        <w:tc>
          <w:tcPr>
            <w:tcW w:w="317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061" w:type="dxa"/>
          </w:tcPr>
          <w:p w:rsidR="00610E73" w:rsidRDefault="00610E73">
            <w:pPr>
              <w:pStyle w:val="ConsPlusNormal"/>
            </w:pPr>
            <w:r>
              <w:t>Общее количество участников внешнеэкономической деятельности, привлеченных к участию в мероприятиях по развитию международных и внешнеэкономических связей автономного округа</w:t>
            </w:r>
          </w:p>
        </w:tc>
        <w:tc>
          <w:tcPr>
            <w:tcW w:w="3320" w:type="dxa"/>
            <w:gridSpan w:val="2"/>
          </w:tcPr>
          <w:p w:rsidR="00610E73" w:rsidRDefault="00610E73">
            <w:pPr>
              <w:pStyle w:val="ConsPlusNormal"/>
            </w:pPr>
            <w:proofErr w:type="spellStart"/>
            <w:proofErr w:type="gramStart"/>
            <w:r>
              <w:t>Q</w:t>
            </w:r>
            <w:proofErr w:type="gramEnd"/>
            <w:r>
              <w:t>мвэд</w:t>
            </w:r>
            <w:proofErr w:type="spellEnd"/>
          </w:p>
        </w:tc>
        <w:tc>
          <w:tcPr>
            <w:tcW w:w="3175" w:type="dxa"/>
            <w:vMerge/>
          </w:tcPr>
          <w:p w:rsidR="00610E73" w:rsidRDefault="00610E73"/>
        </w:tc>
      </w:tr>
      <w:tr w:rsidR="00610E73">
        <w:tc>
          <w:tcPr>
            <w:tcW w:w="6381" w:type="dxa"/>
            <w:gridSpan w:val="3"/>
          </w:tcPr>
          <w:p w:rsidR="00610E73" w:rsidRDefault="00610E73">
            <w:pPr>
              <w:pStyle w:val="ConsPlusNormal"/>
            </w:pPr>
            <w:r>
              <w:t>Источник информации</w:t>
            </w:r>
          </w:p>
        </w:tc>
        <w:tc>
          <w:tcPr>
            <w:tcW w:w="317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56" w:type="dxa"/>
            <w:gridSpan w:val="4"/>
          </w:tcPr>
          <w:p w:rsidR="00610E73" w:rsidRDefault="00610E73">
            <w:pPr>
              <w:pStyle w:val="ConsPlusNormal"/>
              <w:jc w:val="center"/>
            </w:pPr>
            <w:r>
              <w:t>3. Количество социально ориентированных международных и межрегиональных мероприятий с участием автономного округа</w:t>
            </w:r>
          </w:p>
        </w:tc>
      </w:tr>
      <w:tr w:rsidR="00610E73">
        <w:tc>
          <w:tcPr>
            <w:tcW w:w="3206" w:type="dxa"/>
            <w:gridSpan w:val="2"/>
          </w:tcPr>
          <w:p w:rsidR="00610E73" w:rsidRDefault="00610E73">
            <w:pPr>
              <w:pStyle w:val="ConsPlusNormal"/>
            </w:pPr>
            <w:r>
              <w:t>Единица измерения</w:t>
            </w:r>
          </w:p>
        </w:tc>
        <w:tc>
          <w:tcPr>
            <w:tcW w:w="6350" w:type="dxa"/>
            <w:gridSpan w:val="2"/>
          </w:tcPr>
          <w:p w:rsidR="00610E73" w:rsidRDefault="00610E73">
            <w:pPr>
              <w:pStyle w:val="ConsPlusNormal"/>
            </w:pPr>
            <w:r>
              <w:t>Ед.</w:t>
            </w:r>
          </w:p>
        </w:tc>
      </w:tr>
      <w:tr w:rsidR="00610E73">
        <w:tc>
          <w:tcPr>
            <w:tcW w:w="3206" w:type="dxa"/>
            <w:gridSpan w:val="2"/>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Количество социально ориентированных международных и межрегиональных мероприятий с участием автономного округа</w:t>
            </w:r>
          </w:p>
        </w:tc>
      </w:tr>
      <w:tr w:rsidR="00610E73">
        <w:tc>
          <w:tcPr>
            <w:tcW w:w="3206" w:type="dxa"/>
            <w:gridSpan w:val="2"/>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proofErr w:type="spellStart"/>
            <w:proofErr w:type="gramStart"/>
            <w:r>
              <w:t>M</w:t>
            </w:r>
            <w:proofErr w:type="gramEnd"/>
            <w:r>
              <w:t>соц</w:t>
            </w:r>
            <w:proofErr w:type="spellEnd"/>
            <w:r>
              <w:t>.</w:t>
            </w:r>
          </w:p>
        </w:tc>
      </w:tr>
      <w:tr w:rsidR="00610E73">
        <w:tc>
          <w:tcPr>
            <w:tcW w:w="3206" w:type="dxa"/>
            <w:gridSpan w:val="2"/>
          </w:tcPr>
          <w:p w:rsidR="00610E73" w:rsidRDefault="00610E73">
            <w:pPr>
              <w:pStyle w:val="ConsPlusNormal"/>
            </w:pPr>
            <w:r>
              <w:t>Наименование и определение базовых показателей</w:t>
            </w:r>
          </w:p>
        </w:tc>
        <w:tc>
          <w:tcPr>
            <w:tcW w:w="3175" w:type="dxa"/>
          </w:tcPr>
          <w:p w:rsidR="00610E73" w:rsidRDefault="00610E73">
            <w:pPr>
              <w:pStyle w:val="ConsPlusNormal"/>
            </w:pPr>
            <w:r>
              <w:t>Буквенное обозначение в формуле расчета</w:t>
            </w:r>
          </w:p>
        </w:tc>
        <w:tc>
          <w:tcPr>
            <w:tcW w:w="317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позицию автономного округа в социальной сфере</w:t>
            </w:r>
          </w:p>
        </w:tc>
      </w:tr>
      <w:tr w:rsidR="00610E73">
        <w:tc>
          <w:tcPr>
            <w:tcW w:w="3206" w:type="dxa"/>
            <w:gridSpan w:val="2"/>
          </w:tcPr>
          <w:p w:rsidR="00610E73" w:rsidRDefault="00610E73">
            <w:pPr>
              <w:pStyle w:val="ConsPlusNormal"/>
            </w:pPr>
            <w:r>
              <w:t>Общее количество социально ориентированных международных и межрегиональных мероприятий с участием автономного округа</w:t>
            </w:r>
          </w:p>
        </w:tc>
        <w:tc>
          <w:tcPr>
            <w:tcW w:w="3175" w:type="dxa"/>
          </w:tcPr>
          <w:p w:rsidR="00610E73" w:rsidRDefault="00610E73">
            <w:pPr>
              <w:pStyle w:val="ConsPlusNormal"/>
            </w:pPr>
            <w:proofErr w:type="spellStart"/>
            <w:proofErr w:type="gramStart"/>
            <w:r>
              <w:t>M</w:t>
            </w:r>
            <w:proofErr w:type="gramEnd"/>
            <w:r>
              <w:t>соц</w:t>
            </w:r>
            <w:proofErr w:type="spellEnd"/>
            <w:r>
              <w:t>.</w:t>
            </w:r>
          </w:p>
        </w:tc>
        <w:tc>
          <w:tcPr>
            <w:tcW w:w="3175" w:type="dxa"/>
            <w:vMerge/>
          </w:tcPr>
          <w:p w:rsidR="00610E73" w:rsidRDefault="00610E73"/>
        </w:tc>
      </w:tr>
      <w:tr w:rsidR="00610E73">
        <w:tc>
          <w:tcPr>
            <w:tcW w:w="6381" w:type="dxa"/>
            <w:gridSpan w:val="3"/>
          </w:tcPr>
          <w:p w:rsidR="00610E73" w:rsidRDefault="00610E73">
            <w:pPr>
              <w:pStyle w:val="ConsPlusNormal"/>
            </w:pPr>
            <w:r>
              <w:lastRenderedPageBreak/>
              <w:t>Источник информации</w:t>
            </w:r>
          </w:p>
        </w:tc>
        <w:tc>
          <w:tcPr>
            <w:tcW w:w="317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56" w:type="dxa"/>
            <w:gridSpan w:val="4"/>
          </w:tcPr>
          <w:p w:rsidR="00610E73" w:rsidRDefault="00610E73">
            <w:pPr>
              <w:pStyle w:val="ConsPlusNormal"/>
              <w:jc w:val="center"/>
            </w:pPr>
            <w:r>
              <w:t>4. Доля соотечественников и членов их семей, переселившихся в автономный округ, от численности соотечественников, получивших положительное решение на въезд в автономный округ при согласовании анкет</w:t>
            </w:r>
          </w:p>
        </w:tc>
      </w:tr>
      <w:tr w:rsidR="00610E73">
        <w:tc>
          <w:tcPr>
            <w:tcW w:w="3206" w:type="dxa"/>
            <w:gridSpan w:val="2"/>
          </w:tcPr>
          <w:p w:rsidR="00610E73" w:rsidRDefault="00610E73">
            <w:pPr>
              <w:pStyle w:val="ConsPlusNormal"/>
            </w:pPr>
            <w:r>
              <w:t>Единица измерения</w:t>
            </w:r>
          </w:p>
        </w:tc>
        <w:tc>
          <w:tcPr>
            <w:tcW w:w="6350" w:type="dxa"/>
            <w:gridSpan w:val="2"/>
          </w:tcPr>
          <w:p w:rsidR="00610E73" w:rsidRDefault="00610E73">
            <w:pPr>
              <w:pStyle w:val="ConsPlusNormal"/>
            </w:pPr>
            <w:r>
              <w:t>%</w:t>
            </w:r>
          </w:p>
        </w:tc>
      </w:tr>
      <w:tr w:rsidR="00610E73">
        <w:tc>
          <w:tcPr>
            <w:tcW w:w="3206" w:type="dxa"/>
            <w:gridSpan w:val="2"/>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Доля соотечественников и членов их семей, переселившихся в автономный округ, от численности соотечественников, получивших положительное решение на въезд в автономный округ при согласовании анкет</w:t>
            </w:r>
          </w:p>
        </w:tc>
      </w:tr>
      <w:tr w:rsidR="00610E73">
        <w:tc>
          <w:tcPr>
            <w:tcW w:w="3206" w:type="dxa"/>
            <w:gridSpan w:val="2"/>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r>
              <w:pict>
                <v:shape id="_x0000_i1025" style="width:132pt;height:33.75pt" coordsize="" o:spt="100" adj="0,,0" path="" filled="f" stroked="f">
                  <v:stroke joinstyle="miter"/>
                  <v:imagedata r:id="rId37" o:title="base_24458_80890_9"/>
                  <v:formulas/>
                  <v:path o:connecttype="segments"/>
                </v:shape>
              </w:pict>
            </w:r>
          </w:p>
        </w:tc>
      </w:tr>
      <w:tr w:rsidR="00610E73">
        <w:tc>
          <w:tcPr>
            <w:tcW w:w="3206" w:type="dxa"/>
            <w:gridSpan w:val="2"/>
          </w:tcPr>
          <w:p w:rsidR="00610E73" w:rsidRDefault="00610E73">
            <w:pPr>
              <w:pStyle w:val="ConsPlusNormal"/>
            </w:pPr>
            <w:r>
              <w:t>Наименование и определение базовых показателей</w:t>
            </w:r>
          </w:p>
        </w:tc>
        <w:tc>
          <w:tcPr>
            <w:tcW w:w="3175" w:type="dxa"/>
          </w:tcPr>
          <w:p w:rsidR="00610E73" w:rsidRDefault="00610E73">
            <w:pPr>
              <w:pStyle w:val="ConsPlusNormal"/>
            </w:pPr>
            <w:r>
              <w:t>Буквенное обозначение в формуле расчета</w:t>
            </w:r>
          </w:p>
        </w:tc>
        <w:tc>
          <w:tcPr>
            <w:tcW w:w="317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позицию автономного округа в социальной сфере</w:t>
            </w:r>
          </w:p>
        </w:tc>
      </w:tr>
      <w:tr w:rsidR="00610E73">
        <w:tc>
          <w:tcPr>
            <w:tcW w:w="3206" w:type="dxa"/>
            <w:gridSpan w:val="2"/>
          </w:tcPr>
          <w:p w:rsidR="00610E73" w:rsidRDefault="00610E73">
            <w:pPr>
              <w:pStyle w:val="ConsPlusNormal"/>
            </w:pPr>
            <w:r>
              <w:t>Численность соотечественников и членов их семей, переселившихся в автономный округ</w:t>
            </w:r>
          </w:p>
        </w:tc>
        <w:tc>
          <w:tcPr>
            <w:tcW w:w="3175" w:type="dxa"/>
          </w:tcPr>
          <w:p w:rsidR="00610E73" w:rsidRDefault="00610E73">
            <w:pPr>
              <w:pStyle w:val="ConsPlusNormal"/>
            </w:pPr>
            <w:proofErr w:type="spellStart"/>
            <w:r>
              <w:t>Чприех</w:t>
            </w:r>
            <w:proofErr w:type="spellEnd"/>
            <w:r>
              <w:t>.</w:t>
            </w:r>
          </w:p>
        </w:tc>
        <w:tc>
          <w:tcPr>
            <w:tcW w:w="3175" w:type="dxa"/>
            <w:vMerge/>
          </w:tcPr>
          <w:p w:rsidR="00610E73" w:rsidRDefault="00610E73"/>
        </w:tc>
      </w:tr>
      <w:tr w:rsidR="00610E73">
        <w:tc>
          <w:tcPr>
            <w:tcW w:w="3206" w:type="dxa"/>
            <w:gridSpan w:val="2"/>
          </w:tcPr>
          <w:p w:rsidR="00610E73" w:rsidRDefault="00610E73">
            <w:pPr>
              <w:pStyle w:val="ConsPlusNormal"/>
            </w:pPr>
            <w:r>
              <w:t>Численность соотечественников, получивших положительное решение на въезд в автономный округ при согласовании анкет</w:t>
            </w:r>
          </w:p>
        </w:tc>
        <w:tc>
          <w:tcPr>
            <w:tcW w:w="3175" w:type="dxa"/>
          </w:tcPr>
          <w:p w:rsidR="00610E73" w:rsidRDefault="00610E73">
            <w:pPr>
              <w:pStyle w:val="ConsPlusNormal"/>
            </w:pPr>
            <w:proofErr w:type="spellStart"/>
            <w:r>
              <w:t>Чсогл</w:t>
            </w:r>
            <w:proofErr w:type="spellEnd"/>
            <w:r>
              <w:t>.</w:t>
            </w:r>
          </w:p>
        </w:tc>
        <w:tc>
          <w:tcPr>
            <w:tcW w:w="3175" w:type="dxa"/>
            <w:vMerge/>
          </w:tcPr>
          <w:p w:rsidR="00610E73" w:rsidRDefault="00610E73"/>
        </w:tc>
      </w:tr>
      <w:tr w:rsidR="00610E73">
        <w:tc>
          <w:tcPr>
            <w:tcW w:w="3206" w:type="dxa"/>
            <w:gridSpan w:val="2"/>
          </w:tcPr>
          <w:p w:rsidR="00610E73" w:rsidRDefault="00610E73">
            <w:pPr>
              <w:pStyle w:val="ConsPlusNormal"/>
            </w:pPr>
            <w:r>
              <w:t>Источник информации</w:t>
            </w:r>
          </w:p>
        </w:tc>
        <w:tc>
          <w:tcPr>
            <w:tcW w:w="6350"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56" w:type="dxa"/>
            <w:gridSpan w:val="4"/>
          </w:tcPr>
          <w:p w:rsidR="00610E73" w:rsidRDefault="00610E73">
            <w:pPr>
              <w:pStyle w:val="ConsPlusNormal"/>
              <w:jc w:val="center"/>
            </w:pPr>
            <w:r>
              <w:t>5. Доля мероприятий, проведенных с участием федеральных органов исполнительной власти и органов исполнительной власти субъектов Российской Федерации, от общего количества запланированных мероприятий по вопросам международной, внешнеэкономической и межрегиональной деятельности автономного округа</w:t>
            </w:r>
          </w:p>
        </w:tc>
      </w:tr>
      <w:tr w:rsidR="00610E73">
        <w:tc>
          <w:tcPr>
            <w:tcW w:w="3206" w:type="dxa"/>
            <w:gridSpan w:val="2"/>
          </w:tcPr>
          <w:p w:rsidR="00610E73" w:rsidRDefault="00610E73">
            <w:pPr>
              <w:pStyle w:val="ConsPlusNormal"/>
            </w:pPr>
            <w:r>
              <w:lastRenderedPageBreak/>
              <w:t>Единица измерения</w:t>
            </w:r>
          </w:p>
        </w:tc>
        <w:tc>
          <w:tcPr>
            <w:tcW w:w="6350" w:type="dxa"/>
            <w:gridSpan w:val="2"/>
          </w:tcPr>
          <w:p w:rsidR="00610E73" w:rsidRDefault="00610E73">
            <w:pPr>
              <w:pStyle w:val="ConsPlusNormal"/>
            </w:pPr>
            <w:r>
              <w:t>%</w:t>
            </w:r>
          </w:p>
        </w:tc>
      </w:tr>
      <w:tr w:rsidR="00610E73">
        <w:tc>
          <w:tcPr>
            <w:tcW w:w="3206" w:type="dxa"/>
            <w:gridSpan w:val="2"/>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Отношение количества мероприятий, проведенных с участием федеральных органов исполнительной власти и органов исполнительной власти субъектов Российской Федерации, к общему количеству запланированных мероприятий по вопросам международной, внешнеэкономической и межрегиональной деятельности автономного округа</w:t>
            </w:r>
          </w:p>
        </w:tc>
      </w:tr>
      <w:tr w:rsidR="00610E73">
        <w:tc>
          <w:tcPr>
            <w:tcW w:w="3206" w:type="dxa"/>
            <w:gridSpan w:val="2"/>
          </w:tcPr>
          <w:p w:rsidR="00610E73" w:rsidRDefault="00610E73">
            <w:pPr>
              <w:pStyle w:val="ConsPlusNormal"/>
            </w:pPr>
            <w:r>
              <w:t>Алгоритм формирования показателя</w:t>
            </w:r>
          </w:p>
        </w:tc>
        <w:tc>
          <w:tcPr>
            <w:tcW w:w="3175" w:type="dxa"/>
          </w:tcPr>
          <w:p w:rsidR="00610E73" w:rsidRDefault="00610E73">
            <w:pPr>
              <w:pStyle w:val="ConsPlusNormal"/>
            </w:pPr>
            <w:r>
              <w:pict>
                <v:shape id="_x0000_i1026" style="width:114.75pt;height:33.75pt" coordsize="" o:spt="100" adj="0,,0" path="" filled="f" stroked="f">
                  <v:stroke joinstyle="miter"/>
                  <v:imagedata r:id="rId38" o:title="base_24458_80890_10"/>
                  <v:formulas/>
                  <v:path o:connecttype="segments"/>
                </v:shape>
              </w:pict>
            </w:r>
          </w:p>
        </w:tc>
        <w:tc>
          <w:tcPr>
            <w:tcW w:w="3175" w:type="dxa"/>
          </w:tcPr>
          <w:p w:rsidR="00610E73" w:rsidRDefault="00610E73">
            <w:pPr>
              <w:pStyle w:val="ConsPlusNormal"/>
            </w:pPr>
          </w:p>
        </w:tc>
      </w:tr>
      <w:tr w:rsidR="00610E73">
        <w:tc>
          <w:tcPr>
            <w:tcW w:w="3206" w:type="dxa"/>
            <w:gridSpan w:val="2"/>
          </w:tcPr>
          <w:p w:rsidR="00610E73" w:rsidRDefault="00610E73">
            <w:pPr>
              <w:pStyle w:val="ConsPlusNormal"/>
            </w:pPr>
            <w:r>
              <w:t>Наименование и определение базовых показателей</w:t>
            </w:r>
          </w:p>
        </w:tc>
        <w:tc>
          <w:tcPr>
            <w:tcW w:w="3175" w:type="dxa"/>
          </w:tcPr>
          <w:p w:rsidR="00610E73" w:rsidRDefault="00610E73">
            <w:pPr>
              <w:pStyle w:val="ConsPlusNormal"/>
            </w:pPr>
            <w:r>
              <w:t>Буквенное обозначение в формуле расчета</w:t>
            </w:r>
          </w:p>
        </w:tc>
        <w:tc>
          <w:tcPr>
            <w:tcW w:w="317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06" w:type="dxa"/>
            <w:gridSpan w:val="2"/>
          </w:tcPr>
          <w:p w:rsidR="00610E73" w:rsidRDefault="00610E73">
            <w:pPr>
              <w:pStyle w:val="ConsPlusNormal"/>
            </w:pPr>
            <w:r>
              <w:t>Общее количество запланированных мероприятий по вопросам международной, внешнеэкономической и межрегиональной деятельности автономного округа</w:t>
            </w:r>
          </w:p>
        </w:tc>
        <w:tc>
          <w:tcPr>
            <w:tcW w:w="3175" w:type="dxa"/>
          </w:tcPr>
          <w:p w:rsidR="00610E73" w:rsidRDefault="00610E73">
            <w:pPr>
              <w:pStyle w:val="ConsPlusNormal"/>
            </w:pPr>
            <w:proofErr w:type="spellStart"/>
            <w:proofErr w:type="gramStart"/>
            <w:r>
              <w:t>N</w:t>
            </w:r>
            <w:proofErr w:type="gramEnd"/>
            <w:r>
              <w:t>м</w:t>
            </w:r>
            <w:proofErr w:type="spellEnd"/>
          </w:p>
        </w:tc>
        <w:tc>
          <w:tcPr>
            <w:tcW w:w="3175" w:type="dxa"/>
            <w:vMerge/>
          </w:tcPr>
          <w:p w:rsidR="00610E73" w:rsidRDefault="00610E73"/>
        </w:tc>
      </w:tr>
      <w:tr w:rsidR="00610E73">
        <w:tc>
          <w:tcPr>
            <w:tcW w:w="3206" w:type="dxa"/>
            <w:gridSpan w:val="2"/>
          </w:tcPr>
          <w:p w:rsidR="00610E73" w:rsidRDefault="00610E73">
            <w:pPr>
              <w:pStyle w:val="ConsPlusNormal"/>
            </w:pPr>
            <w:r>
              <w:t>Количество мероприятий по вопросам международной, внешнеэкономической и межрегиональной деятельности автономного округа</w:t>
            </w:r>
          </w:p>
        </w:tc>
        <w:tc>
          <w:tcPr>
            <w:tcW w:w="3175" w:type="dxa"/>
          </w:tcPr>
          <w:p w:rsidR="00610E73" w:rsidRDefault="00610E73">
            <w:pPr>
              <w:pStyle w:val="ConsPlusNormal"/>
            </w:pPr>
            <w:proofErr w:type="spellStart"/>
            <w:proofErr w:type="gramStart"/>
            <w:r>
              <w:t>N</w:t>
            </w:r>
            <w:proofErr w:type="gramEnd"/>
            <w:r>
              <w:t>мфс</w:t>
            </w:r>
            <w:proofErr w:type="spellEnd"/>
          </w:p>
        </w:tc>
        <w:tc>
          <w:tcPr>
            <w:tcW w:w="3175" w:type="dxa"/>
            <w:vMerge/>
          </w:tcPr>
          <w:p w:rsidR="00610E73" w:rsidRDefault="00610E73"/>
        </w:tc>
      </w:tr>
      <w:tr w:rsidR="00610E73">
        <w:tc>
          <w:tcPr>
            <w:tcW w:w="3206" w:type="dxa"/>
            <w:gridSpan w:val="2"/>
          </w:tcPr>
          <w:p w:rsidR="00610E73" w:rsidRDefault="00610E73">
            <w:pPr>
              <w:pStyle w:val="ConsPlusNormal"/>
            </w:pPr>
            <w:r>
              <w:t>Источник информации</w:t>
            </w:r>
          </w:p>
        </w:tc>
        <w:tc>
          <w:tcPr>
            <w:tcW w:w="6350"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bl>
    <w:p w:rsidR="00610E73" w:rsidRDefault="00610E73">
      <w:pPr>
        <w:pStyle w:val="ConsPlusNormal"/>
        <w:ind w:firstLine="540"/>
        <w:jc w:val="both"/>
      </w:pPr>
    </w:p>
    <w:p w:rsidR="00610E73" w:rsidRDefault="00610E73">
      <w:pPr>
        <w:pStyle w:val="ConsPlusNormal"/>
        <w:jc w:val="center"/>
      </w:pPr>
      <w:r>
        <w:t>IV. Условия предоставления и методика расчета субсидий</w:t>
      </w:r>
    </w:p>
    <w:p w:rsidR="00610E73" w:rsidRDefault="00610E73">
      <w:pPr>
        <w:pStyle w:val="ConsPlusNormal"/>
        <w:jc w:val="center"/>
      </w:pPr>
      <w:r>
        <w:t>местным бюджетам на реализацию муниципальных программ,</w:t>
      </w:r>
    </w:p>
    <w:p w:rsidR="00610E73" w:rsidRDefault="00610E73">
      <w:pPr>
        <w:pStyle w:val="ConsPlusNormal"/>
        <w:jc w:val="center"/>
      </w:pPr>
      <w:r>
        <w:t>направленных на достижение целей, соответствующих</w:t>
      </w:r>
    </w:p>
    <w:p w:rsidR="00610E73" w:rsidRDefault="00610E73">
      <w:pPr>
        <w:pStyle w:val="ConsPlusNormal"/>
        <w:jc w:val="center"/>
      </w:pPr>
      <w:r>
        <w:t>Государственной программе</w:t>
      </w:r>
    </w:p>
    <w:p w:rsidR="00610E73" w:rsidRDefault="00610E73">
      <w:pPr>
        <w:pStyle w:val="ConsPlusNormal"/>
        <w:jc w:val="center"/>
      </w:pPr>
      <w:proofErr w:type="gramStart"/>
      <w:r>
        <w:t xml:space="preserve">(введен </w:t>
      </w:r>
      <w:hyperlink r:id="rId39" w:history="1">
        <w:r>
          <w:rPr>
            <w:color w:val="0000FF"/>
          </w:rPr>
          <w:t>постановлением</w:t>
        </w:r>
      </w:hyperlink>
      <w:r>
        <w:t xml:space="preserve"> Правительства ЯНАО</w:t>
      </w:r>
      <w:proofErr w:type="gramEnd"/>
    </w:p>
    <w:p w:rsidR="00610E73" w:rsidRDefault="00610E73">
      <w:pPr>
        <w:pStyle w:val="ConsPlusNormal"/>
        <w:jc w:val="center"/>
      </w:pPr>
      <w:r>
        <w:t>от 29.01.2015 N 96-П)</w:t>
      </w:r>
    </w:p>
    <w:p w:rsidR="00610E73" w:rsidRDefault="00610E73">
      <w:pPr>
        <w:pStyle w:val="ConsPlusNormal"/>
        <w:ind w:firstLine="540"/>
        <w:jc w:val="both"/>
      </w:pPr>
    </w:p>
    <w:p w:rsidR="00610E73" w:rsidRDefault="00610E73">
      <w:pPr>
        <w:pStyle w:val="ConsPlusNormal"/>
        <w:ind w:firstLine="540"/>
        <w:jc w:val="both"/>
      </w:pPr>
      <w:r>
        <w:lastRenderedPageBreak/>
        <w:t>В рамках Государственной программы предоставление межбюджетных субсидий, передаваемых в бюджеты муниципальных образований в автономном округе, не осуществляется.</w:t>
      </w:r>
    </w:p>
    <w:p w:rsidR="00610E73" w:rsidRDefault="00610E73">
      <w:pPr>
        <w:pStyle w:val="ConsPlusNormal"/>
        <w:ind w:firstLine="540"/>
        <w:jc w:val="both"/>
      </w:pPr>
    </w:p>
    <w:p w:rsidR="00610E73" w:rsidRDefault="00610E73">
      <w:pPr>
        <w:pStyle w:val="ConsPlusNormal"/>
        <w:jc w:val="center"/>
      </w:pPr>
      <w:r>
        <w:t>V. Ожидаемые результаты реализации Государственной программы</w:t>
      </w:r>
    </w:p>
    <w:p w:rsidR="00610E73" w:rsidRDefault="00610E73">
      <w:pPr>
        <w:pStyle w:val="ConsPlusNormal"/>
        <w:ind w:firstLine="540"/>
        <w:jc w:val="both"/>
      </w:pPr>
    </w:p>
    <w:p w:rsidR="00610E73" w:rsidRDefault="00610E73">
      <w:pPr>
        <w:pStyle w:val="ConsPlusNormal"/>
        <w:ind w:firstLine="540"/>
        <w:jc w:val="both"/>
      </w:pPr>
      <w:r>
        <w:t>Реализация Государственной программы позволит к 2020 году обеспечить:</w:t>
      </w:r>
    </w:p>
    <w:p w:rsidR="00610E73" w:rsidRDefault="00610E73">
      <w:pPr>
        <w:pStyle w:val="ConsPlusNormal"/>
        <w:ind w:firstLine="540"/>
        <w:jc w:val="both"/>
      </w:pPr>
      <w:r>
        <w:t>1. Создание благоприятных внешних условий для долгосрочного развития автономного округа, модернизации его экономики, привлечения иностранных инвестиций, укрепления позиций как равноправного партнера в международном разделении труда и капитала.</w:t>
      </w:r>
    </w:p>
    <w:p w:rsidR="00610E73" w:rsidRDefault="00610E73">
      <w:pPr>
        <w:pStyle w:val="ConsPlusNormal"/>
        <w:ind w:firstLine="540"/>
        <w:jc w:val="both"/>
      </w:pPr>
      <w:r>
        <w:t>2. Международное признание автономного округа в качестве территории комфортного проживания населения как одного из лидеров социально-экономического развития.</w:t>
      </w:r>
    </w:p>
    <w:p w:rsidR="00610E73" w:rsidRDefault="00610E73">
      <w:pPr>
        <w:pStyle w:val="ConsPlusNormal"/>
        <w:ind w:firstLine="540"/>
        <w:jc w:val="both"/>
      </w:pPr>
      <w:r>
        <w:t>3. Развитие многостороннего взаимодействия и интеграционных процессов автономного округа на пространстве СНГ как ключевого направления внешней политики Российской Федерации.</w:t>
      </w:r>
    </w:p>
    <w:p w:rsidR="00610E73" w:rsidRDefault="00610E73">
      <w:pPr>
        <w:pStyle w:val="ConsPlusNormal"/>
        <w:ind w:firstLine="540"/>
        <w:jc w:val="both"/>
      </w:pPr>
      <w:r>
        <w:t>4. Развитие социально-экономического и культурного потенциала автономного округа посредством реализации международных проектов в сфере экономики, науки, образования, здравоохранения и культуры.</w:t>
      </w:r>
    </w:p>
    <w:p w:rsidR="00610E73" w:rsidRDefault="00610E73">
      <w:pPr>
        <w:pStyle w:val="ConsPlusNormal"/>
        <w:jc w:val="both"/>
      </w:pPr>
      <w:r>
        <w:t xml:space="preserve">(в ред. </w:t>
      </w:r>
      <w:hyperlink r:id="rId40" w:history="1">
        <w:r>
          <w:rPr>
            <w:color w:val="0000FF"/>
          </w:rPr>
          <w:t>постановления</w:t>
        </w:r>
      </w:hyperlink>
      <w:r>
        <w:t xml:space="preserve"> Правительства ЯНАО от 29.12.2014 N 1111-П)</w:t>
      </w:r>
    </w:p>
    <w:p w:rsidR="00610E73" w:rsidRDefault="00610E73" w:rsidP="00610E73">
      <w:pPr>
        <w:pStyle w:val="ConsPlusNormal"/>
        <w:ind w:firstLine="540"/>
        <w:jc w:val="both"/>
      </w:pPr>
      <w:r>
        <w:t>5. Установление и налаживание связей хозяйствующих субъектов автономного округа с деловыми кругами других субъектов Российской Федерации, ближнего и дальнего зарубежья.</w:t>
      </w:r>
    </w:p>
    <w:p w:rsidR="00610E73" w:rsidRDefault="00610E73" w:rsidP="00610E73">
      <w:pPr>
        <w:pStyle w:val="ConsPlusNormal"/>
      </w:pPr>
    </w:p>
    <w:p w:rsidR="00610E73" w:rsidRDefault="00610E73">
      <w:pPr>
        <w:pStyle w:val="ConsPlusNormal"/>
        <w:jc w:val="center"/>
      </w:pPr>
    </w:p>
    <w:p w:rsidR="00610E73" w:rsidRDefault="00610E73">
      <w:pPr>
        <w:pStyle w:val="ConsPlusNormal"/>
        <w:jc w:val="center"/>
      </w:pPr>
      <w:r>
        <w:t>ПОДПРОГРАММЫ ГОСУДАРСТВЕННОЙ ПРОГРАММЫ</w:t>
      </w:r>
    </w:p>
    <w:p w:rsidR="00610E73" w:rsidRDefault="00610E73">
      <w:pPr>
        <w:pStyle w:val="ConsPlusNormal"/>
        <w:jc w:val="center"/>
      </w:pPr>
    </w:p>
    <w:p w:rsidR="00610E73" w:rsidRDefault="00610E73">
      <w:pPr>
        <w:pStyle w:val="ConsPlusNormal"/>
        <w:jc w:val="center"/>
      </w:pPr>
      <w:bookmarkStart w:id="1" w:name="P283"/>
      <w:bookmarkEnd w:id="1"/>
      <w:r>
        <w:t>ПОДПРОГРАММА</w:t>
      </w:r>
    </w:p>
    <w:p w:rsidR="00610E73" w:rsidRDefault="00610E73">
      <w:pPr>
        <w:pStyle w:val="ConsPlusNormal"/>
        <w:jc w:val="center"/>
      </w:pPr>
      <w:r>
        <w:t xml:space="preserve">"ОБЕСПЕЧЕНИЕ </w:t>
      </w:r>
      <w:proofErr w:type="gramStart"/>
      <w:r>
        <w:t>МЕЖДУНАРОДНОЙ</w:t>
      </w:r>
      <w:proofErr w:type="gramEnd"/>
    </w:p>
    <w:p w:rsidR="00610E73" w:rsidRDefault="00610E73">
      <w:pPr>
        <w:pStyle w:val="ConsPlusNormal"/>
        <w:jc w:val="center"/>
      </w:pPr>
      <w:r>
        <w:t>И ВНЕШНЕЭКОНОМИЧЕСКОЙ ДЕЯТЕЛЬНОСТИ</w:t>
      </w:r>
    </w:p>
    <w:p w:rsidR="00610E73" w:rsidRDefault="00610E73">
      <w:pPr>
        <w:pStyle w:val="ConsPlusNormal"/>
        <w:jc w:val="center"/>
      </w:pPr>
      <w:r>
        <w:t>ЯМАЛО-НЕНЕЦКОГО АВТОНОМНОГО ОКРУГА"</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14.11.2014 </w:t>
      </w:r>
      <w:hyperlink r:id="rId41" w:history="1">
        <w:r>
          <w:rPr>
            <w:color w:val="0000FF"/>
          </w:rPr>
          <w:t>N 911-П</w:t>
        </w:r>
      </w:hyperlink>
      <w:r>
        <w:t>,</w:t>
      </w:r>
      <w:proofErr w:type="gramEnd"/>
    </w:p>
    <w:p w:rsidR="00610E73" w:rsidRDefault="00610E73">
      <w:pPr>
        <w:pStyle w:val="ConsPlusNormal"/>
        <w:jc w:val="center"/>
      </w:pPr>
      <w:r>
        <w:t xml:space="preserve">от 26.11.2014 </w:t>
      </w:r>
      <w:hyperlink r:id="rId42" w:history="1">
        <w:r>
          <w:rPr>
            <w:color w:val="0000FF"/>
          </w:rPr>
          <w:t>N 961-П</w:t>
        </w:r>
      </w:hyperlink>
      <w:r>
        <w:t xml:space="preserve">, от 29.12.2014 </w:t>
      </w:r>
      <w:hyperlink r:id="rId43" w:history="1">
        <w:r>
          <w:rPr>
            <w:color w:val="0000FF"/>
          </w:rPr>
          <w:t>N 1111-П</w:t>
        </w:r>
      </w:hyperlink>
      <w:r>
        <w:t xml:space="preserve">, от 29.01.2015 </w:t>
      </w:r>
      <w:hyperlink r:id="rId44" w:history="1">
        <w:r>
          <w:rPr>
            <w:color w:val="0000FF"/>
          </w:rPr>
          <w:t>N 96-П</w:t>
        </w:r>
      </w:hyperlink>
      <w:r>
        <w:t>,</w:t>
      </w:r>
    </w:p>
    <w:p w:rsidR="00610E73" w:rsidRDefault="00610E73">
      <w:pPr>
        <w:pStyle w:val="ConsPlusNormal"/>
        <w:jc w:val="center"/>
      </w:pPr>
      <w:r>
        <w:t xml:space="preserve">от 13.04.2015 </w:t>
      </w:r>
      <w:hyperlink r:id="rId45" w:history="1">
        <w:r>
          <w:rPr>
            <w:color w:val="0000FF"/>
          </w:rPr>
          <w:t>N 298-П</w:t>
        </w:r>
      </w:hyperlink>
      <w:r>
        <w:t xml:space="preserve">, от 12.11.2015 </w:t>
      </w:r>
      <w:hyperlink r:id="rId46" w:history="1">
        <w:r>
          <w:rPr>
            <w:color w:val="0000FF"/>
          </w:rPr>
          <w:t>N 1088-П</w:t>
        </w:r>
      </w:hyperlink>
      <w:r>
        <w:t>)</w:t>
      </w:r>
    </w:p>
    <w:p w:rsidR="00610E73" w:rsidRDefault="00610E73">
      <w:pPr>
        <w:pStyle w:val="ConsPlusNormal"/>
        <w:jc w:val="center"/>
      </w:pPr>
    </w:p>
    <w:p w:rsidR="00610E73" w:rsidRDefault="00610E73">
      <w:pPr>
        <w:pStyle w:val="ConsPlusNormal"/>
        <w:jc w:val="center"/>
      </w:pPr>
      <w:r>
        <w:t>ПАСПОРТ ПОДПРОГРАММЫ 1</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345"/>
        <w:gridCol w:w="3005"/>
      </w:tblGrid>
      <w:tr w:rsidR="00610E73">
        <w:tc>
          <w:tcPr>
            <w:tcW w:w="3231" w:type="dxa"/>
          </w:tcPr>
          <w:p w:rsidR="00610E73" w:rsidRDefault="00610E73">
            <w:pPr>
              <w:pStyle w:val="ConsPlusNormal"/>
            </w:pPr>
            <w:r>
              <w:t>Ответственный исполнитель Подпрограммы 1</w:t>
            </w:r>
          </w:p>
        </w:tc>
        <w:tc>
          <w:tcPr>
            <w:tcW w:w="6350"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3231" w:type="dxa"/>
          </w:tcPr>
          <w:p w:rsidR="00610E73" w:rsidRDefault="00610E73">
            <w:pPr>
              <w:pStyle w:val="ConsPlusNormal"/>
            </w:pPr>
            <w:r>
              <w:t>Соисполнитель</w:t>
            </w:r>
          </w:p>
        </w:tc>
        <w:tc>
          <w:tcPr>
            <w:tcW w:w="6350" w:type="dxa"/>
            <w:gridSpan w:val="2"/>
          </w:tcPr>
          <w:p w:rsidR="00610E73" w:rsidRDefault="00610E73">
            <w:pPr>
              <w:pStyle w:val="ConsPlusNormal"/>
            </w:pPr>
            <w:r>
              <w:t>отсутствует</w:t>
            </w:r>
          </w:p>
        </w:tc>
      </w:tr>
      <w:tr w:rsidR="00610E73">
        <w:tc>
          <w:tcPr>
            <w:tcW w:w="3231" w:type="dxa"/>
          </w:tcPr>
          <w:p w:rsidR="00610E73" w:rsidRDefault="00610E73">
            <w:pPr>
              <w:pStyle w:val="ConsPlusNormal"/>
            </w:pPr>
            <w:r>
              <w:t>Цель Подпрограммы 1</w:t>
            </w:r>
          </w:p>
        </w:tc>
        <w:tc>
          <w:tcPr>
            <w:tcW w:w="6350" w:type="dxa"/>
            <w:gridSpan w:val="2"/>
          </w:tcPr>
          <w:p w:rsidR="00610E73" w:rsidRDefault="00610E73">
            <w:pPr>
              <w:pStyle w:val="ConsPlusNormal"/>
            </w:pPr>
            <w:r>
              <w:t xml:space="preserve">осуществление и выстраивание конкурентоспособной (по </w:t>
            </w:r>
            <w:r>
              <w:lastRenderedPageBreak/>
              <w:t>сравнению с лучшей зарубежной практикой) исполнительно-распорядительной деятельности в сфере международной и внешнеэкономической деятельности автономного округа</w:t>
            </w:r>
          </w:p>
        </w:tc>
      </w:tr>
      <w:tr w:rsidR="00610E73">
        <w:tblPrEx>
          <w:tblBorders>
            <w:insideH w:val="nil"/>
          </w:tblBorders>
        </w:tblPrEx>
        <w:tc>
          <w:tcPr>
            <w:tcW w:w="3231" w:type="dxa"/>
            <w:tcBorders>
              <w:bottom w:val="nil"/>
            </w:tcBorders>
          </w:tcPr>
          <w:p w:rsidR="00610E73" w:rsidRDefault="00610E73">
            <w:pPr>
              <w:pStyle w:val="ConsPlusNormal"/>
            </w:pPr>
            <w:r>
              <w:lastRenderedPageBreak/>
              <w:t>Задачи Подпрограммы 1</w:t>
            </w:r>
          </w:p>
        </w:tc>
        <w:tc>
          <w:tcPr>
            <w:tcW w:w="6350" w:type="dxa"/>
            <w:gridSpan w:val="2"/>
            <w:tcBorders>
              <w:bottom w:val="nil"/>
            </w:tcBorders>
          </w:tcPr>
          <w:p w:rsidR="00610E73" w:rsidRDefault="00610E73">
            <w:pPr>
              <w:pStyle w:val="ConsPlusNormal"/>
            </w:pPr>
            <w:r>
              <w:t>1) совершенствование региональных институтов и механизмов поддержки развития международной и внешнеэкономической деятельности, расширение ассортимента, повышение качества и доступности государственных услуг для участников внешнеэкономической деятельности;</w:t>
            </w:r>
          </w:p>
          <w:p w:rsidR="00610E73" w:rsidRDefault="00610E73">
            <w:pPr>
              <w:pStyle w:val="ConsPlusNormal"/>
            </w:pPr>
            <w:r>
              <w:t>2) обеспечение формирования и реализации международных проектов и программ в сфере экономики, образования, здравоохранения, культуры и иных направлений деятельности.</w:t>
            </w:r>
          </w:p>
        </w:tc>
      </w:tr>
      <w:tr w:rsidR="00610E73">
        <w:tblPrEx>
          <w:tblBorders>
            <w:insideH w:val="nil"/>
          </w:tblBorders>
        </w:tblPrEx>
        <w:tc>
          <w:tcPr>
            <w:tcW w:w="9581" w:type="dxa"/>
            <w:gridSpan w:val="3"/>
            <w:tcBorders>
              <w:top w:val="nil"/>
            </w:tcBorders>
          </w:tcPr>
          <w:p w:rsidR="00610E73" w:rsidRDefault="00610E73">
            <w:pPr>
              <w:pStyle w:val="ConsPlusNormal"/>
              <w:jc w:val="both"/>
            </w:pPr>
            <w:r>
              <w:t xml:space="preserve">(в ред. </w:t>
            </w:r>
            <w:hyperlink r:id="rId47" w:history="1">
              <w:r>
                <w:rPr>
                  <w:color w:val="0000FF"/>
                </w:rPr>
                <w:t>постановления</w:t>
              </w:r>
            </w:hyperlink>
            <w:r>
              <w:t xml:space="preserve"> Правительства ЯНАО от 29.12.2014 N 1111-П)</w:t>
            </w:r>
          </w:p>
        </w:tc>
      </w:tr>
      <w:tr w:rsidR="00610E73">
        <w:tc>
          <w:tcPr>
            <w:tcW w:w="3231" w:type="dxa"/>
          </w:tcPr>
          <w:p w:rsidR="00610E73" w:rsidRDefault="00610E73">
            <w:pPr>
              <w:pStyle w:val="ConsPlusNormal"/>
            </w:pPr>
            <w:r>
              <w:t>Сроки реализации Подпрограммы 1</w:t>
            </w:r>
          </w:p>
        </w:tc>
        <w:tc>
          <w:tcPr>
            <w:tcW w:w="6350" w:type="dxa"/>
            <w:gridSpan w:val="2"/>
          </w:tcPr>
          <w:p w:rsidR="00610E73" w:rsidRDefault="00610E73">
            <w:pPr>
              <w:pStyle w:val="ConsPlusNormal"/>
            </w:pPr>
            <w:r>
              <w:t>2014 - 2020 годы</w:t>
            </w:r>
          </w:p>
        </w:tc>
      </w:tr>
      <w:tr w:rsidR="00610E73">
        <w:tc>
          <w:tcPr>
            <w:tcW w:w="3231" w:type="dxa"/>
          </w:tcPr>
          <w:p w:rsidR="00610E73" w:rsidRDefault="00610E73">
            <w:pPr>
              <w:pStyle w:val="ConsPlusNormal"/>
            </w:pPr>
            <w:r>
              <w:t>Показатели Подпрограммы 1</w:t>
            </w:r>
          </w:p>
        </w:tc>
        <w:tc>
          <w:tcPr>
            <w:tcW w:w="6350" w:type="dxa"/>
            <w:gridSpan w:val="2"/>
          </w:tcPr>
          <w:p w:rsidR="00610E73" w:rsidRDefault="00610E73">
            <w:pPr>
              <w:pStyle w:val="ConsPlusNormal"/>
            </w:pPr>
            <w:r>
              <w:t>1) доля проведенных мероприятий, направленных на развитие внешнеэкономической деятельности,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p w:rsidR="00610E73" w:rsidRDefault="00610E73">
            <w:pPr>
              <w:pStyle w:val="ConsPlusNormal"/>
            </w:pPr>
            <w:r>
              <w:t>2) количество организаций, обратившихся за информационной поддержкой в сфере внешнеэкономической деятельности;</w:t>
            </w:r>
          </w:p>
          <w:p w:rsidR="00610E73" w:rsidRDefault="00610E73">
            <w:pPr>
              <w:pStyle w:val="ConsPlusNormal"/>
            </w:pPr>
            <w:r>
              <w:t>3) доля проведенных мероприятий, направленных на развитие социально-культурного потенциала автономного округа, от общего количества запланированных международных мероприятий;</w:t>
            </w:r>
          </w:p>
          <w:p w:rsidR="00610E73" w:rsidRDefault="00610E73">
            <w:pPr>
              <w:pStyle w:val="ConsPlusNormal"/>
            </w:pPr>
            <w:r>
              <w:t>4) доля проведенных мероприятий с участием соотечественников от общего количества запланированных международных мероприятий</w:t>
            </w:r>
          </w:p>
        </w:tc>
      </w:tr>
      <w:tr w:rsidR="00610E73">
        <w:tblPrEx>
          <w:tblBorders>
            <w:insideH w:val="nil"/>
          </w:tblBorders>
        </w:tblPrEx>
        <w:tc>
          <w:tcPr>
            <w:tcW w:w="3231" w:type="dxa"/>
            <w:tcBorders>
              <w:bottom w:val="nil"/>
            </w:tcBorders>
          </w:tcPr>
          <w:p w:rsidR="00610E73" w:rsidRDefault="00610E73">
            <w:pPr>
              <w:pStyle w:val="ConsPlusNormal"/>
            </w:pPr>
            <w:r>
              <w:t>Основные мероприятия Подпрограммы 1</w:t>
            </w:r>
          </w:p>
        </w:tc>
        <w:tc>
          <w:tcPr>
            <w:tcW w:w="6350" w:type="dxa"/>
            <w:gridSpan w:val="2"/>
            <w:tcBorders>
              <w:bottom w:val="nil"/>
            </w:tcBorders>
          </w:tcPr>
          <w:p w:rsidR="00610E73" w:rsidRDefault="00610E73">
            <w:pPr>
              <w:pStyle w:val="ConsPlusNormal"/>
            </w:pPr>
            <w:r>
              <w:t>1) подготовка и проведение выставок, конференций, мероприятий общероссийского и международного значения;</w:t>
            </w:r>
          </w:p>
          <w:p w:rsidR="00610E73" w:rsidRDefault="00610E73">
            <w:pPr>
              <w:pStyle w:val="ConsPlusNormal"/>
            </w:pPr>
            <w:r>
              <w:t>2) осуществление мероприятий, содействующих развитию внешнеторговой деятельности;</w:t>
            </w:r>
          </w:p>
          <w:p w:rsidR="00610E73" w:rsidRDefault="00610E73">
            <w:pPr>
              <w:pStyle w:val="ConsPlusNormal"/>
            </w:pPr>
            <w:r>
              <w:t xml:space="preserve">3) содействие в подготовке и реализации мероприятий, проводимых с участием департамента международных и </w:t>
            </w:r>
            <w:r>
              <w:lastRenderedPageBreak/>
              <w:t>внешнеэкономических связей автономного округа;</w:t>
            </w:r>
          </w:p>
          <w:p w:rsidR="00610E73" w:rsidRDefault="00610E73">
            <w:pPr>
              <w:pStyle w:val="ConsPlusNormal"/>
            </w:pPr>
            <w:r>
              <w:t>4) предоставление субсидии некоммерческому партнерству "Российский Центр освоения Арктики";</w:t>
            </w:r>
          </w:p>
          <w:p w:rsidR="00610E73" w:rsidRDefault="00610E73">
            <w:pPr>
              <w:pStyle w:val="ConsPlusNormal"/>
            </w:pPr>
            <w:r>
              <w:t>5) представление интересов автономного округа в сфере торгово-экономического, научно-технического, культурного сотрудничества за рубежом</w:t>
            </w:r>
          </w:p>
        </w:tc>
      </w:tr>
      <w:tr w:rsidR="00610E73">
        <w:tblPrEx>
          <w:tblBorders>
            <w:insideH w:val="nil"/>
          </w:tblBorders>
        </w:tblPrEx>
        <w:tc>
          <w:tcPr>
            <w:tcW w:w="9581" w:type="dxa"/>
            <w:gridSpan w:val="3"/>
            <w:tcBorders>
              <w:top w:val="nil"/>
            </w:tcBorders>
          </w:tcPr>
          <w:p w:rsidR="00610E73" w:rsidRDefault="00610E73">
            <w:pPr>
              <w:pStyle w:val="ConsPlusNormal"/>
              <w:jc w:val="both"/>
            </w:pPr>
            <w:r>
              <w:lastRenderedPageBreak/>
              <w:t xml:space="preserve">(в ред. </w:t>
            </w:r>
            <w:hyperlink r:id="rId48" w:history="1">
              <w:r>
                <w:rPr>
                  <w:color w:val="0000FF"/>
                </w:rPr>
                <w:t>постановления</w:t>
              </w:r>
            </w:hyperlink>
            <w:r>
              <w:t xml:space="preserve"> Правительства ЯНАО от 12.11.2015 N 1088-П)</w:t>
            </w:r>
          </w:p>
        </w:tc>
      </w:tr>
      <w:tr w:rsidR="00610E73">
        <w:tblPrEx>
          <w:tblBorders>
            <w:insideH w:val="nil"/>
          </w:tblBorders>
        </w:tblPrEx>
        <w:tc>
          <w:tcPr>
            <w:tcW w:w="9581" w:type="dxa"/>
            <w:gridSpan w:val="3"/>
            <w:tcBorders>
              <w:bottom w:val="nil"/>
            </w:tcBorders>
          </w:tcPr>
          <w:p w:rsidR="00610E73" w:rsidRDefault="00610E73">
            <w:pPr>
              <w:pStyle w:val="ConsPlusNormal"/>
              <w:jc w:val="center"/>
            </w:pPr>
            <w:r>
              <w:t>Финансовое обеспечение Подпрограммы 1 (тыс. руб.)</w:t>
            </w:r>
          </w:p>
        </w:tc>
      </w:tr>
      <w:tr w:rsidR="00610E73">
        <w:tblPrEx>
          <w:tblBorders>
            <w:insideH w:val="nil"/>
          </w:tblBorders>
        </w:tblPrEx>
        <w:tc>
          <w:tcPr>
            <w:tcW w:w="9581" w:type="dxa"/>
            <w:gridSpan w:val="3"/>
            <w:tcBorders>
              <w:top w:val="nil"/>
            </w:tcBorders>
          </w:tcPr>
          <w:p w:rsidR="00610E73" w:rsidRDefault="00610E73">
            <w:pPr>
              <w:pStyle w:val="ConsPlusNormal"/>
              <w:jc w:val="center"/>
            </w:pPr>
            <w:r>
              <w:t xml:space="preserve">(в ред. </w:t>
            </w:r>
            <w:hyperlink r:id="rId49" w:history="1">
              <w:r>
                <w:rPr>
                  <w:color w:val="0000FF"/>
                </w:rPr>
                <w:t>постановления</w:t>
              </w:r>
            </w:hyperlink>
            <w:r>
              <w:t xml:space="preserve"> Правительства ЯНАО от 12.11.2015 N 1088-П)</w:t>
            </w:r>
          </w:p>
        </w:tc>
      </w:tr>
      <w:tr w:rsidR="00610E73">
        <w:tc>
          <w:tcPr>
            <w:tcW w:w="3231" w:type="dxa"/>
          </w:tcPr>
          <w:p w:rsidR="00610E73" w:rsidRDefault="00610E73">
            <w:pPr>
              <w:pStyle w:val="ConsPlusNormal"/>
            </w:pPr>
            <w:r>
              <w:t>Общий объем финансирования - 700191 тыс. руб.</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Объем финансирования Подпрограммы 1, утвержденный законом об окружном бюджете/планируемый к утверждению, - 700191</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Справочно: планируемый объем федеральных средств (внебюджетных средств) - 0</w:t>
            </w:r>
          </w:p>
        </w:tc>
      </w:tr>
      <w:tr w:rsidR="00610E73">
        <w:tc>
          <w:tcPr>
            <w:tcW w:w="3231" w:type="dxa"/>
          </w:tcPr>
          <w:p w:rsidR="00610E73" w:rsidRDefault="00610E73">
            <w:pPr>
              <w:pStyle w:val="ConsPlusNormal"/>
            </w:pPr>
            <w:r>
              <w:t>2014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113029</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2015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189527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2016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79527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lastRenderedPageBreak/>
              <w:t>2017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79527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2018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79527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2019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79527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2020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345" w:type="dxa"/>
          </w:tcPr>
          <w:p w:rsidR="00610E73" w:rsidRDefault="00610E73">
            <w:pPr>
              <w:pStyle w:val="ConsPlusNormal"/>
            </w:pPr>
            <w:r>
              <w:t>79527</w:t>
            </w:r>
          </w:p>
          <w:p w:rsidR="00610E73" w:rsidRDefault="00610E73">
            <w:pPr>
              <w:pStyle w:val="ConsPlusNormal"/>
            </w:pPr>
            <w:r>
              <w:t>(в том числе средства федерального бюджета - 0)</w:t>
            </w:r>
          </w:p>
        </w:tc>
        <w:tc>
          <w:tcPr>
            <w:tcW w:w="3005" w:type="dxa"/>
          </w:tcPr>
          <w:p w:rsidR="00610E73" w:rsidRDefault="00610E73">
            <w:pPr>
              <w:pStyle w:val="ConsPlusNormal"/>
            </w:pPr>
            <w:r>
              <w:t>0</w:t>
            </w:r>
          </w:p>
        </w:tc>
      </w:tr>
      <w:tr w:rsidR="00610E73">
        <w:tc>
          <w:tcPr>
            <w:tcW w:w="3231" w:type="dxa"/>
          </w:tcPr>
          <w:p w:rsidR="00610E73" w:rsidRDefault="00610E73">
            <w:pPr>
              <w:pStyle w:val="ConsPlusNormal"/>
            </w:pPr>
            <w:r>
              <w:t>Ожидаемые конечные результаты реализации Подпрограммы 1</w:t>
            </w:r>
          </w:p>
        </w:tc>
        <w:tc>
          <w:tcPr>
            <w:tcW w:w="6350" w:type="dxa"/>
            <w:gridSpan w:val="2"/>
          </w:tcPr>
          <w:p w:rsidR="00610E73" w:rsidRDefault="00610E73">
            <w:pPr>
              <w:pStyle w:val="ConsPlusNormal"/>
            </w:pPr>
            <w:r>
              <w:t>- выработка институциональных инновационных подходов, учитывающих быстро меняющиеся реалии современного мира;</w:t>
            </w:r>
          </w:p>
          <w:p w:rsidR="00610E73" w:rsidRDefault="00610E73">
            <w:pPr>
              <w:pStyle w:val="ConsPlusNormal"/>
            </w:pPr>
            <w:r>
              <w:t>- качественное и количественное расширение социально-экономического и иного присутствия на пространстве реализации Подпрограммы 1;</w:t>
            </w:r>
          </w:p>
          <w:p w:rsidR="00610E73" w:rsidRDefault="00610E73">
            <w:pPr>
              <w:pStyle w:val="ConsPlusNormal"/>
            </w:pPr>
            <w:r>
              <w:t>- формирование за рубежом объективного образа автономного округа;</w:t>
            </w:r>
          </w:p>
          <w:p w:rsidR="00610E73" w:rsidRDefault="00610E73">
            <w:pPr>
              <w:pStyle w:val="ConsPlusNormal"/>
            </w:pPr>
            <w:r>
              <w:t>- рост внешнеполитического эффекта от оказания автономным округом поддержки соотечественникам, проживающим за рубежом;</w:t>
            </w:r>
          </w:p>
          <w:p w:rsidR="00610E73" w:rsidRDefault="00610E73">
            <w:pPr>
              <w:pStyle w:val="ConsPlusNormal"/>
            </w:pPr>
            <w:r>
              <w:t>- создание оптимальных условий для продвижения на международном уровне бизнеса, науки, образования и культуры автономного округа;</w:t>
            </w:r>
          </w:p>
          <w:p w:rsidR="00610E73" w:rsidRDefault="00610E73">
            <w:pPr>
              <w:pStyle w:val="ConsPlusNormal"/>
            </w:pPr>
            <w:r>
              <w:t>- развитие преимуществ сотрудничества в области содействия международному развитию</w:t>
            </w:r>
          </w:p>
        </w:tc>
      </w:tr>
    </w:tbl>
    <w:p w:rsidR="00610E73" w:rsidRDefault="00610E73">
      <w:pPr>
        <w:sectPr w:rsidR="00610E73" w:rsidSect="00610E73">
          <w:pgSz w:w="16838" w:h="11905"/>
          <w:pgMar w:top="567" w:right="1134" w:bottom="850" w:left="1134" w:header="0" w:footer="0" w:gutter="0"/>
          <w:cols w:space="720"/>
        </w:sectPr>
      </w:pPr>
    </w:p>
    <w:p w:rsidR="00610E73" w:rsidRDefault="00610E73">
      <w:pPr>
        <w:pStyle w:val="ConsPlusNormal"/>
        <w:jc w:val="center"/>
      </w:pPr>
    </w:p>
    <w:p w:rsidR="00610E73" w:rsidRDefault="00610E73">
      <w:pPr>
        <w:pStyle w:val="ConsPlusNormal"/>
        <w:jc w:val="center"/>
      </w:pPr>
      <w:r>
        <w:t>I. Характеристика текущего состояния соответствующей сферы</w:t>
      </w:r>
    </w:p>
    <w:p w:rsidR="00610E73" w:rsidRDefault="00610E73">
      <w:pPr>
        <w:pStyle w:val="ConsPlusNormal"/>
        <w:jc w:val="center"/>
      </w:pPr>
      <w:r>
        <w:t>социально-экономического развития автономного округа</w:t>
      </w:r>
    </w:p>
    <w:p w:rsidR="00610E73" w:rsidRDefault="00610E73">
      <w:pPr>
        <w:pStyle w:val="ConsPlusNormal"/>
        <w:ind w:firstLine="540"/>
        <w:jc w:val="both"/>
      </w:pPr>
    </w:p>
    <w:p w:rsidR="00610E73" w:rsidRDefault="00610E73">
      <w:pPr>
        <w:pStyle w:val="ConsPlusNormal"/>
        <w:ind w:firstLine="540"/>
        <w:jc w:val="both"/>
      </w:pPr>
      <w:r>
        <w:t>В современный период региональные программы по международной и внешнеэкономической деятельности играют значительную роль в продвижении интересов региона в системе социально-экономического развития.</w:t>
      </w:r>
    </w:p>
    <w:p w:rsidR="00610E73" w:rsidRDefault="00610E73">
      <w:pPr>
        <w:pStyle w:val="ConsPlusNormal"/>
        <w:ind w:firstLine="540"/>
        <w:jc w:val="both"/>
      </w:pPr>
      <w:r>
        <w:t>В связи с этим значительные материальные и профессиональные ресурсы автономного округа направлены на развитие системы институтов и механизмов развития международной и внешнеэкономической деятельности (далее - МВЭД), которые в настоящее время являются недостаточно эффективными в ряде социально-экономических направлений.</w:t>
      </w:r>
    </w:p>
    <w:p w:rsidR="00610E73" w:rsidRDefault="00610E73">
      <w:pPr>
        <w:pStyle w:val="ConsPlusNormal"/>
        <w:ind w:firstLine="540"/>
        <w:jc w:val="both"/>
      </w:pPr>
      <w:r>
        <w:t>Децентрализация координации учреждений в рассматриваемой сфере ухудшает возможности предприятий и организаций на внешних рынках, снижает привлекательность сотрудничества с автономным округом для потенциальных деловых партнеров из зарубежных стран. Поэтому осуществление эффективного нормативно-правового и документационного обеспечения, а также решение иных стратегических задач во взаимодействии с соответствующими участниками МВЭД автономного округа является основой при институциональных преобразованиях в рамках глобализации системы финансово-правовых отношений.</w:t>
      </w:r>
    </w:p>
    <w:p w:rsidR="00610E73" w:rsidRDefault="00610E73">
      <w:pPr>
        <w:pStyle w:val="ConsPlusNormal"/>
        <w:ind w:firstLine="540"/>
        <w:jc w:val="both"/>
      </w:pPr>
      <w:r>
        <w:t>Автономному округу отводится решающая роль в крупнейших проектах, реализация которых будет в перспективе способствовать достижению лидирующих позиций в ряде стратегических секторов экономики Российской Федерации.</w:t>
      </w:r>
    </w:p>
    <w:p w:rsidR="00610E73" w:rsidRDefault="00610E73">
      <w:pPr>
        <w:pStyle w:val="ConsPlusNormal"/>
        <w:ind w:firstLine="540"/>
        <w:jc w:val="both"/>
      </w:pPr>
      <w:proofErr w:type="gramStart"/>
      <w:r>
        <w:t xml:space="preserve">Главным стимулятором развития МВЭД автономного округа является развитие транспортной инфраструктуры Арктики, прежде всего в рамках реализации направлений </w:t>
      </w:r>
      <w:hyperlink r:id="rId5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51" w:history="1">
        <w:r>
          <w:rPr>
            <w:color w:val="0000FF"/>
          </w:rPr>
          <w:t>Стратегии</w:t>
        </w:r>
      </w:hyperlink>
      <w:r>
        <w:t xml:space="preserve"> социально-экономического развития Сибири до 2020 года, утвержденной распоряжение Правительства Российской Федерации от 05 июля 2010 года N 1120-р, а</w:t>
      </w:r>
      <w:proofErr w:type="gramEnd"/>
      <w:r>
        <w:t xml:space="preserve"> также </w:t>
      </w:r>
      <w:hyperlink r:id="rId52" w:history="1">
        <w:r>
          <w:rPr>
            <w:color w:val="0000FF"/>
          </w:rPr>
          <w:t>Стратегии</w:t>
        </w:r>
      </w:hyperlink>
      <w:r>
        <w:t xml:space="preserve"> социально-экономического развития автономного округа до 2020 года, утвержденной постановлением Законодательного Собрания автономного округа от 14 декабря 2011 года N 839.</w:t>
      </w:r>
    </w:p>
    <w:p w:rsidR="00610E73" w:rsidRDefault="00610E73">
      <w:pPr>
        <w:pStyle w:val="ConsPlusNormal"/>
        <w:ind w:firstLine="540"/>
        <w:jc w:val="both"/>
      </w:pPr>
      <w:proofErr w:type="gramStart"/>
      <w:r>
        <w:t>Поставленные стратегические цели планируется достичь в перспективе до 2020 года, в том числе за счет повышения конкурентоспособности Северного морского пути (обеспечения возможности увеличения объемов грузоперевозок) и создания условий для его использования в качестве транспортного коридора, соединяющего порты Западной Европы с портами Юго-Восточной Азии и Северной Америки и управляемого Российской Федерацией, а также создание с этой целью к 2015 году единой</w:t>
      </w:r>
      <w:proofErr w:type="gramEnd"/>
      <w:r>
        <w:t xml:space="preserve"> системы контроля и безопасности судоходства, управления транспортными потоками в районах интенсивного движения судов в Арктическом регионе с модернизацией действующих и созданием новых средств и подсистем.</w:t>
      </w:r>
    </w:p>
    <w:p w:rsidR="00610E73" w:rsidRDefault="00610E73">
      <w:pPr>
        <w:pStyle w:val="ConsPlusNormal"/>
        <w:ind w:firstLine="540"/>
        <w:jc w:val="both"/>
      </w:pPr>
      <w:r>
        <w:t>Уже реализуется первый этап - 2010 - 2015 годы - западный участок Северного морского пути (далее - СМП), в планах этап - 2016 - 2020 годы - восточный участок СМП.</w:t>
      </w:r>
    </w:p>
    <w:p w:rsidR="00610E73" w:rsidRDefault="00610E73">
      <w:pPr>
        <w:pStyle w:val="ConsPlusNormal"/>
        <w:ind w:firstLine="540"/>
        <w:jc w:val="both"/>
      </w:pPr>
      <w:r>
        <w:t>Задержка с развитием СМП и созданием его береговой инфраструктуры может повлечь за собой не только экономические потери, но и утрату контроля над огромной частью российских арктических пространств, что не поддается количественной оценке.</w:t>
      </w:r>
    </w:p>
    <w:p w:rsidR="00610E73" w:rsidRDefault="00610E73">
      <w:pPr>
        <w:pStyle w:val="ConsPlusNormal"/>
        <w:ind w:firstLine="540"/>
        <w:jc w:val="both"/>
      </w:pPr>
      <w:r>
        <w:t xml:space="preserve">Для автономного округа ключевым объектом в рамках инфраструктуры СМП станет порт в п. </w:t>
      </w:r>
      <w:proofErr w:type="spellStart"/>
      <w:r>
        <w:t>Сабетта</w:t>
      </w:r>
      <w:proofErr w:type="spellEnd"/>
      <w:r>
        <w:t xml:space="preserve">, который даст возможность полноценной реализации новой мировой транспортной магистрали. Сейчас груз из Европы в Азию в основном доставляется судном по "южному маршруту" - через Суэцкий залив и Индийский океан. Выбирая СМП, грузоперевозчики могут экономить до 30% транспортных расходов. По прогнозам Министерства транспорта Российской Федерации, к 2030 году грузооборот по СМП может увеличиться в 60 раз - с 1 млн. тонн (2011 год) до 60 млн. тонн в год. Этому будет способствовать и реализация на территории автономного округа еще одного масштабного транспортного проекта - Северного широтного хода, который соединит железной дорогой западную и восточную часть автономного округа. Если Северный широтный ход будет продлен до порта </w:t>
      </w:r>
      <w:proofErr w:type="spellStart"/>
      <w:r>
        <w:t>Сабетта</w:t>
      </w:r>
      <w:proofErr w:type="spellEnd"/>
      <w:r>
        <w:t xml:space="preserve">, то это откроет кратчайший выход на СМП </w:t>
      </w:r>
      <w:proofErr w:type="gramStart"/>
      <w:r>
        <w:t>для</w:t>
      </w:r>
      <w:proofErr w:type="gramEnd"/>
      <w:r>
        <w:t xml:space="preserve"> более </w:t>
      </w:r>
      <w:proofErr w:type="gramStart"/>
      <w:r>
        <w:t>чем</w:t>
      </w:r>
      <w:proofErr w:type="gramEnd"/>
      <w:r>
        <w:t xml:space="preserve"> 50 млн. тонн потенциальных грузов из Поволжья, Урала и Сибири.</w:t>
      </w:r>
    </w:p>
    <w:p w:rsidR="00610E73" w:rsidRDefault="00610E73">
      <w:pPr>
        <w:pStyle w:val="ConsPlusNormal"/>
        <w:ind w:firstLine="540"/>
        <w:jc w:val="both"/>
      </w:pPr>
      <w:r>
        <w:t xml:space="preserve">В перспективе автономный округ в условиях сформированной транспортной и институциональной инфраструктуры получит дополнительные преимущества как для привлечения инвестиций в экономику, выхода на международный уровень производимой продукции, так и для </w:t>
      </w:r>
      <w:r>
        <w:lastRenderedPageBreak/>
        <w:t xml:space="preserve">развития социальной сферы региона. </w:t>
      </w:r>
      <w:proofErr w:type="gramStart"/>
      <w:r>
        <w:t>В настоящее время в силу отсутствия постоянного транспортного железнодорожного и автомобильного сообщения с подавляющим количеством населенных пунктов действуют сезонные виды транспорта (водный, высоко-проходимый в условиях работы зимников), а также воздушный транспорт, частично субсидируемый из средств окружного бюджета, что, безусловно, негативно сказывается на стоимости и доставке пассажиров, продуктов питания и иных товаров, необходимых для жизнедеятельности населения.</w:t>
      </w:r>
      <w:proofErr w:type="gramEnd"/>
    </w:p>
    <w:p w:rsidR="00610E73" w:rsidRDefault="00610E73">
      <w:pPr>
        <w:pStyle w:val="ConsPlusNormal"/>
        <w:ind w:firstLine="540"/>
        <w:jc w:val="both"/>
      </w:pPr>
      <w:r>
        <w:t>Помимо улучшений условий инфраструктуры в автономном округе актуальными являются вопросы развития конкурентоспособного производства, расширения ассортимента продукции и выход ее на международный уровень. Эффективность диверсификации произво</w:t>
      </w:r>
      <w:proofErr w:type="gramStart"/>
      <w:r>
        <w:t>дств пр</w:t>
      </w:r>
      <w:proofErr w:type="gramEnd"/>
      <w:r>
        <w:t>едполагается решить через создание оптимальных условий для развития и продвижения на международном уровне бизнеса, науки и образования автономного округа, в том числе через систему грантов, выделяемых по результатам конкурсных отборов.</w:t>
      </w:r>
    </w:p>
    <w:p w:rsidR="00610E73" w:rsidRDefault="00610E73">
      <w:pPr>
        <w:pStyle w:val="ConsPlusNormal"/>
        <w:ind w:firstLine="540"/>
        <w:jc w:val="both"/>
      </w:pPr>
      <w:r>
        <w:t>В основе Подпрограммы 1 лежит комплексный подход к укреплению и совершенствованию институтов и механизмов развития МВЭД автономного округа, который предполагает:</w:t>
      </w:r>
    </w:p>
    <w:p w:rsidR="00610E73" w:rsidRDefault="00610E73">
      <w:pPr>
        <w:pStyle w:val="ConsPlusNormal"/>
        <w:ind w:firstLine="540"/>
        <w:jc w:val="both"/>
      </w:pPr>
      <w:r>
        <w:t>- охват всех основных направлений поддержки развития МВЭД (финансовая, организационная, информационно-консультационная и торгово-политическая поддержка, содействие в социально-культурной адаптации);</w:t>
      </w:r>
    </w:p>
    <w:p w:rsidR="00610E73" w:rsidRDefault="00610E73">
      <w:pPr>
        <w:pStyle w:val="ConsPlusNormal"/>
        <w:ind w:firstLine="540"/>
        <w:jc w:val="both"/>
      </w:pPr>
      <w:r>
        <w:t>- скоординированное участие в поддержке развития МВЭД институтов регионального и муниципального уровней, а также торговых представительств автономного округа в иностранных государствах, что будет способствовать повышению эффективности и адресности такой поддержки;</w:t>
      </w:r>
    </w:p>
    <w:p w:rsidR="00610E73" w:rsidRDefault="00610E73">
      <w:pPr>
        <w:pStyle w:val="ConsPlusNormal"/>
        <w:ind w:firstLine="540"/>
        <w:jc w:val="both"/>
      </w:pPr>
      <w:r>
        <w:t xml:space="preserve">- использование различных организационных и правовых форматов поддержки развития МВЭД в зависимости от вида и целевого назначения поддержки - органы государственной власти, государственные учреждения, специализированные институты, некоммерческие организации, фонды и механизмы </w:t>
      </w:r>
      <w:proofErr w:type="spellStart"/>
      <w:r>
        <w:t>частно</w:t>
      </w:r>
      <w:proofErr w:type="spellEnd"/>
      <w:r>
        <w:t>-государственного партнерства, аутсорсинг, др.;</w:t>
      </w:r>
    </w:p>
    <w:p w:rsidR="00610E73" w:rsidRDefault="00610E73">
      <w:pPr>
        <w:pStyle w:val="ConsPlusNormal"/>
        <w:ind w:firstLine="540"/>
        <w:jc w:val="both"/>
      </w:pPr>
      <w:r>
        <w:t>- развитие системы управления, подготовки и повышения квалификации кадров в сфере МВЭД.</w:t>
      </w:r>
    </w:p>
    <w:p w:rsidR="00610E73" w:rsidRDefault="00610E73">
      <w:pPr>
        <w:pStyle w:val="ConsPlusNormal"/>
        <w:ind w:firstLine="540"/>
        <w:jc w:val="both"/>
      </w:pPr>
      <w:r>
        <w:t>Основные проблемы в сфере реализации Подпрограммы 1 обусловлены:</w:t>
      </w:r>
    </w:p>
    <w:p w:rsidR="00610E73" w:rsidRDefault="00610E73">
      <w:pPr>
        <w:pStyle w:val="ConsPlusNormal"/>
        <w:ind w:firstLine="540"/>
        <w:jc w:val="both"/>
      </w:pPr>
      <w:r>
        <w:t>- неполным набором институтов и механизмов поддержки развития МВЭД автономного округа и связанным с этим ограниченным объемом и ассортиментом государственных услуг для участников МВЭД;</w:t>
      </w:r>
    </w:p>
    <w:p w:rsidR="00610E73" w:rsidRDefault="00610E73">
      <w:pPr>
        <w:pStyle w:val="ConsPlusNormal"/>
        <w:ind w:firstLine="540"/>
        <w:jc w:val="both"/>
      </w:pPr>
      <w:r>
        <w:t>- недостаточным бюджетным финансированием институтов и мероприятий в сфере поддержки развития МВЭД, не обеспечивающим полноформатное, комплексное развитие и координацию региональной системы поддержки развития МВЭД, широкий охват заинтересованных организаций, учреждений и предприятий автономного округа;</w:t>
      </w:r>
    </w:p>
    <w:p w:rsidR="00610E73" w:rsidRDefault="00610E73">
      <w:pPr>
        <w:pStyle w:val="ConsPlusNormal"/>
        <w:ind w:firstLine="540"/>
        <w:jc w:val="both"/>
      </w:pPr>
      <w:r>
        <w:t>- усложненным доступом участников МВЭД к получению отдельных видов государственных услуг в сфере поддержки развития МВЭД по причине избыточных (недостаточно обоснованных) требований к получателям услуг, обременительных бюрократических правил и процедур;</w:t>
      </w:r>
    </w:p>
    <w:p w:rsidR="00610E73" w:rsidRDefault="00610E73">
      <w:pPr>
        <w:pStyle w:val="ConsPlusNormal"/>
        <w:ind w:firstLine="540"/>
        <w:jc w:val="both"/>
      </w:pPr>
      <w:r>
        <w:t>- недостаточной увязкой текущей деятельности в сфере поддержки развития МВЭД с приоритетами внешней и внешнеэкономической политики Российской Федерации, в том числе автономного округа;</w:t>
      </w:r>
    </w:p>
    <w:p w:rsidR="00610E73" w:rsidRDefault="00610E73">
      <w:pPr>
        <w:pStyle w:val="ConsPlusNormal"/>
        <w:ind w:firstLine="540"/>
        <w:jc w:val="both"/>
      </w:pPr>
      <w:r>
        <w:t>- отсутствием единой системы оказания услуг участникам внешнеэкономической деятельности (далее по тексту - ВЭД), охватывающей структуры федерального и регионального уровней, заграничных учреждений и обеспечивающей их взаимодействие между собой;</w:t>
      </w:r>
    </w:p>
    <w:p w:rsidR="00610E73" w:rsidRDefault="00610E73">
      <w:pPr>
        <w:pStyle w:val="ConsPlusNormal"/>
        <w:ind w:firstLine="540"/>
        <w:jc w:val="both"/>
      </w:pPr>
      <w:r>
        <w:t>- нехваткой квалифицированных специалистов по актуальным вопросам ВЭД.</w:t>
      </w:r>
    </w:p>
    <w:p w:rsidR="00610E73" w:rsidRDefault="00610E73">
      <w:pPr>
        <w:pStyle w:val="ConsPlusNormal"/>
        <w:ind w:firstLine="540"/>
        <w:jc w:val="both"/>
      </w:pPr>
      <w:r>
        <w:t>В связи с этим приоритетные задачи развития в сфере реализации Подпрограммы 1 включают:</w:t>
      </w:r>
    </w:p>
    <w:p w:rsidR="00610E73" w:rsidRDefault="00610E73">
      <w:pPr>
        <w:pStyle w:val="ConsPlusNormal"/>
        <w:ind w:firstLine="540"/>
        <w:jc w:val="both"/>
      </w:pPr>
      <w:r>
        <w:t>- совершенствование региональных институтов и механизмов поддержки развития МВЭД, расширение ассортимента, повышение качества и доступности государственных услуг для участников ВЭД;</w:t>
      </w:r>
    </w:p>
    <w:p w:rsidR="00610E73" w:rsidRDefault="00610E73">
      <w:pPr>
        <w:pStyle w:val="ConsPlusNormal"/>
        <w:ind w:firstLine="540"/>
        <w:jc w:val="both"/>
      </w:pPr>
      <w:r>
        <w:t>- обеспечение формирования и реализации международных проектов и программ в сфере экономики, образования, здравоохранения, культуры и иных направлений деятельности.</w:t>
      </w:r>
    </w:p>
    <w:p w:rsidR="00610E73" w:rsidRDefault="00610E73">
      <w:pPr>
        <w:pStyle w:val="ConsPlusNormal"/>
        <w:jc w:val="both"/>
      </w:pPr>
      <w:r>
        <w:t xml:space="preserve">(в ред. </w:t>
      </w:r>
      <w:hyperlink r:id="rId53" w:history="1">
        <w:r>
          <w:rPr>
            <w:color w:val="0000FF"/>
          </w:rPr>
          <w:t>постановления</w:t>
        </w:r>
      </w:hyperlink>
      <w:r>
        <w:t xml:space="preserve"> Правительства ЯНАО от 29.12.2014 N 1111-П)</w:t>
      </w:r>
    </w:p>
    <w:p w:rsidR="00610E73" w:rsidRDefault="00610E73">
      <w:pPr>
        <w:pStyle w:val="ConsPlusNormal"/>
        <w:jc w:val="center"/>
      </w:pPr>
    </w:p>
    <w:p w:rsidR="00610E73" w:rsidRDefault="00610E73">
      <w:pPr>
        <w:pStyle w:val="ConsPlusNormal"/>
        <w:jc w:val="center"/>
      </w:pPr>
      <w:r>
        <w:t>II. Перечень мероприятий Подпрограммы 1</w:t>
      </w:r>
    </w:p>
    <w:p w:rsidR="00610E73" w:rsidRDefault="00610E73">
      <w:pPr>
        <w:pStyle w:val="ConsPlusNormal"/>
        <w:jc w:val="center"/>
      </w:pPr>
      <w:proofErr w:type="gramStart"/>
      <w:r>
        <w:t xml:space="preserve">(в ред. </w:t>
      </w:r>
      <w:hyperlink r:id="rId54"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12.11.2015 N 1088-П)</w:t>
      </w:r>
    </w:p>
    <w:p w:rsidR="00610E73" w:rsidRDefault="00610E73">
      <w:pPr>
        <w:pStyle w:val="ConsPlusNormal"/>
        <w:jc w:val="both"/>
      </w:pPr>
    </w:p>
    <w:p w:rsidR="00610E73" w:rsidRDefault="00610E73">
      <w:pPr>
        <w:pStyle w:val="ConsPlusNormal"/>
        <w:ind w:firstLine="540"/>
        <w:jc w:val="both"/>
      </w:pPr>
      <w:r>
        <w:lastRenderedPageBreak/>
        <w:t>Достижение заявленной цели и решение поставленных задач Подпрограммы 1 будут осуществляться по следующим направлениям.</w:t>
      </w:r>
    </w:p>
    <w:p w:rsidR="00610E73" w:rsidRDefault="00610E73">
      <w:pPr>
        <w:pStyle w:val="ConsPlusNormal"/>
        <w:ind w:firstLine="540"/>
        <w:jc w:val="both"/>
      </w:pPr>
      <w:r>
        <w:t>1. Подготовка и проведение выставок, конференций, мероприятий общероссийского и международного значения, в том числе:</w:t>
      </w:r>
    </w:p>
    <w:p w:rsidR="00610E73" w:rsidRDefault="00610E73">
      <w:pPr>
        <w:pStyle w:val="ConsPlusNormal"/>
        <w:ind w:firstLine="540"/>
        <w:jc w:val="both"/>
      </w:pPr>
      <w:r>
        <w:t xml:space="preserve">- организация мероприятий, связанных с </w:t>
      </w:r>
      <w:proofErr w:type="spellStart"/>
      <w:r>
        <w:t>презентационно</w:t>
      </w:r>
      <w:proofErr w:type="spellEnd"/>
      <w:r>
        <w:t xml:space="preserve">-выставочной деятельностью автономного округа, в частности, проводится разработка, согласование, утверждение, корректировка плана </w:t>
      </w:r>
      <w:proofErr w:type="spellStart"/>
      <w:r>
        <w:t>презентационно</w:t>
      </w:r>
      <w:proofErr w:type="spellEnd"/>
      <w:r>
        <w:t xml:space="preserve">-выставочных мероприятий в соответствии с обращениями, поступающими от заинтересованных органов власти, учреждений, организаций, а также организация участия официальных делегаций, представителей автономного округа в </w:t>
      </w:r>
      <w:proofErr w:type="spellStart"/>
      <w:r>
        <w:t>презентационно</w:t>
      </w:r>
      <w:proofErr w:type="spellEnd"/>
      <w:r>
        <w:t>-выставочных мероприятиях;</w:t>
      </w:r>
    </w:p>
    <w:p w:rsidR="00610E73" w:rsidRDefault="00610E73">
      <w:pPr>
        <w:pStyle w:val="ConsPlusNormal"/>
        <w:ind w:firstLine="540"/>
        <w:jc w:val="both"/>
      </w:pPr>
      <w:r>
        <w:t>- участие в деятельности международных организаций в рамках органов, созданных специально для этой цели, а именно обеспечение участия официальных лиц (делегаций), представителей автономного округа в работе органов таких международных организаций, как ООН, Арктический совет, Северный форум, Университет Арктики, Фризская академия и т.п.;</w:t>
      </w:r>
    </w:p>
    <w:p w:rsidR="00610E73" w:rsidRDefault="00610E73">
      <w:pPr>
        <w:pStyle w:val="ConsPlusNormal"/>
        <w:ind w:firstLine="540"/>
        <w:jc w:val="both"/>
      </w:pPr>
      <w:r>
        <w:t>- приграничное сотрудничество, а именно укрепление взаимодействия автономного округа и циркумполярных регионов в решении вопросов устойчивого развития приграничных территорий, повышения благосостояния населения, укрепления дружбы и добрососедства;</w:t>
      </w:r>
    </w:p>
    <w:p w:rsidR="00610E73" w:rsidRDefault="00610E73">
      <w:pPr>
        <w:pStyle w:val="ConsPlusNormal"/>
        <w:ind w:firstLine="540"/>
        <w:jc w:val="both"/>
      </w:pPr>
      <w:proofErr w:type="gramStart"/>
      <w:r>
        <w:t xml:space="preserve">- участие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 (обеспечение формирования, корректировки и реализации программ и мероприятий в отношении соотечественников за рубежом в соответствии с Федеральным </w:t>
      </w:r>
      <w:hyperlink r:id="rId55" w:history="1">
        <w:r>
          <w:rPr>
            <w:color w:val="0000FF"/>
          </w:rPr>
          <w:t>законом</w:t>
        </w:r>
      </w:hyperlink>
      <w:r>
        <w:t xml:space="preserve"> от 24 мая 1999 года N 99-ФЗ "О государственной политике Российской Федерации в отношении соотечественников за рубежом");</w:t>
      </w:r>
      <w:proofErr w:type="gramEnd"/>
    </w:p>
    <w:p w:rsidR="00610E73" w:rsidRDefault="00610E73">
      <w:pPr>
        <w:pStyle w:val="ConsPlusNormal"/>
        <w:ind w:firstLine="540"/>
        <w:jc w:val="both"/>
      </w:pPr>
      <w:r>
        <w:t>- формирование положительного имиджа автономного округа на международном и межрегиональном уровне. Положительный имидж - это важный инструмент формирования лояльности партнеров, способный приносить региону крупные выгоды. Он позволяет привлекать инвесторов, формировать в сознании общественности выгодные преимущества территории, облегчать доступ региональных компаний к информационным, человеческим и материальным ресурсам, обеспечивать поддержку окружных мероприятий населением, органами власти и средствами массовой информации. В рамках Подпрограммы 1 планируется активное продвижение на территории и за пределами Российской Федерации образа автономного округа как территории комфортного проживания населения, в том числе коренных малочисленных народов Севера;</w:t>
      </w:r>
    </w:p>
    <w:p w:rsidR="00610E73" w:rsidRDefault="00610E73">
      <w:pPr>
        <w:pStyle w:val="ConsPlusNormal"/>
        <w:ind w:firstLine="540"/>
        <w:jc w:val="both"/>
      </w:pPr>
      <w:r>
        <w:t>- организация консультационной деятельности по вопросам осуществления международного сотрудничества, стимулирование и вовлечение организаций автономного округа в ВЭД, содействие выходу на международные рынки товаров, услуг и технологий, повышение конкурентоспособности и эффективности работы участников ВЭД, информационно-аналитическая, консультационная и организационная поддержка организаций в сфере ВЭД;</w:t>
      </w:r>
    </w:p>
    <w:p w:rsidR="00610E73" w:rsidRDefault="00610E73">
      <w:pPr>
        <w:pStyle w:val="ConsPlusNormal"/>
        <w:ind w:firstLine="540"/>
        <w:jc w:val="both"/>
      </w:pPr>
      <w:proofErr w:type="gramStart"/>
      <w:r>
        <w:t xml:space="preserve">- проведение переговоров и заключение соглашений об осуществлении международных 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организация участия официальных делегаций в мероприятиях, направленных на заключение соглашений (договоров, меморандумов, протоколов и т.п.) о сотрудничестве, в соответствии с Федеральным </w:t>
      </w:r>
      <w:hyperlink r:id="rId56" w:history="1">
        <w:r>
          <w:rPr>
            <w:color w:val="0000FF"/>
          </w:rPr>
          <w:t>законом</w:t>
        </w:r>
      </w:hyperlink>
      <w:r>
        <w:t xml:space="preserve"> от 04 января 1999</w:t>
      </w:r>
      <w:proofErr w:type="gramEnd"/>
      <w:r>
        <w:t xml:space="preserve"> года N 4-ФЗ "О координации международных и внешнеэкономических связей субъектов Российской Федерации" уведомление соответствующих федеральных органов исполнительной власти о вступлении в </w:t>
      </w:r>
      <w:proofErr w:type="gramStart"/>
      <w:r>
        <w:t>переговоры</w:t>
      </w:r>
      <w:proofErr w:type="gramEnd"/>
      <w:r>
        <w:t xml:space="preserve"> о заключении соглашения об осуществлении международных и внешнеэкономических связей, определение процедур заключения соглашений об осуществлении международных и внешнеэкономических связей с учетом необходимости согласования проектов соглашений, согласование проектов соглашений об осуществлении международных и внешнеэкономических связей заключаемых органами государственной власти автономного округа с Министерством иностранных дел Российской Федерации, а при необходимости и с другими федеральными органами исполнительной власти, а также разработка совместных планов действий в рамках заключенных соглашений;</w:t>
      </w:r>
    </w:p>
    <w:p w:rsidR="00610E73" w:rsidRDefault="00610E73">
      <w:pPr>
        <w:pStyle w:val="ConsPlusNormal"/>
        <w:ind w:firstLine="540"/>
        <w:jc w:val="both"/>
      </w:pPr>
      <w:proofErr w:type="gramStart"/>
      <w:r>
        <w:t xml:space="preserve">- обеспечение формирования и реализации международных проектов и программ в сфере экономики, образования, здравоохранения, культуры и иных направлений деятельности, в частности, подготовка, согласование с заинтересованными сторонами, утверждение проектов и </w:t>
      </w:r>
      <w:r>
        <w:lastRenderedPageBreak/>
        <w:t>программ в сфере экономики, образования, здравоохранения, культуры и иных направлений деятельности, подготовка финансово-экономического обоснования, участие в организации проведения и координация мероприятий международного и регионального значения в сфере экономики, образования, здравоохранения, культуры и</w:t>
      </w:r>
      <w:proofErr w:type="gramEnd"/>
      <w:r>
        <w:t xml:space="preserve"> иных направлений деятельности;</w:t>
      </w:r>
    </w:p>
    <w:p w:rsidR="00610E73" w:rsidRDefault="00610E73">
      <w:pPr>
        <w:pStyle w:val="ConsPlusNormal"/>
        <w:ind w:firstLine="540"/>
        <w:jc w:val="both"/>
      </w:pPr>
      <w:r>
        <w:t>- обеспечение переводов с иностранного на русский язык корреспонденции, поступившей в адрес исполнительных органов государственной власти автономного округа.</w:t>
      </w:r>
    </w:p>
    <w:p w:rsidR="00610E73" w:rsidRDefault="00610E73">
      <w:pPr>
        <w:pStyle w:val="ConsPlusNormal"/>
        <w:ind w:firstLine="540"/>
        <w:jc w:val="both"/>
      </w:pPr>
      <w:r>
        <w:t>2. Осуществление мероприятий, содействующих развитию внешнеторговой деятельности, в том числе:</w:t>
      </w:r>
    </w:p>
    <w:p w:rsidR="00610E73" w:rsidRDefault="00610E73">
      <w:pPr>
        <w:pStyle w:val="ConsPlusNormal"/>
        <w:ind w:firstLine="540"/>
        <w:jc w:val="both"/>
      </w:pPr>
      <w:r>
        <w:t>- информационное обеспечение внешнеторговой деятельности на территории автономного округа, а именно организация на регулярной основе совместно с общественными объединениями, Торгово-промышленной палатой автономного округа информационных семинаров для организаций, осуществляющих либо планирующих осуществлять внешнеэкономическую деятельность по вопросам доступных мер государственной поддержки, подготовка и представление по запросам аналитических материалов по внешнеторговой деятельности автономного округа;</w:t>
      </w:r>
    </w:p>
    <w:p w:rsidR="00610E73" w:rsidRDefault="00610E73">
      <w:pPr>
        <w:pStyle w:val="ConsPlusNormal"/>
        <w:ind w:firstLine="540"/>
        <w:jc w:val="both"/>
      </w:pPr>
      <w:proofErr w:type="gramStart"/>
      <w:r>
        <w:t>- участие в разработке и реализации мероприятий и программ по государственной поддержке и развитию инвестиционной деятельности на территории автономного округа в части привлечения иностранных инвестиций, в том числе участие в разработке инвестиционных проектов автономного округа, оценка эффективности и востребованности инвестиционных проектов, создание оптимальных условий для развития и продвижения на международном уровне бизнеса, науки и образования автономного округа через систему грантов, выделяемых</w:t>
      </w:r>
      <w:proofErr w:type="gramEnd"/>
      <w:r>
        <w:t xml:space="preserve"> по результатам конкурсных отборов инвестиционных проектов.</w:t>
      </w:r>
    </w:p>
    <w:p w:rsidR="00610E73" w:rsidRDefault="00610E73">
      <w:pPr>
        <w:pStyle w:val="ConsPlusNormal"/>
        <w:ind w:firstLine="540"/>
        <w:jc w:val="both"/>
      </w:pPr>
      <w:r>
        <w:t>3. Содействие в подготовке и реализации мероприятий, проводимых с участием департамента международных и внешнеэкономических связей автономного округа, в частности:</w:t>
      </w:r>
    </w:p>
    <w:p w:rsidR="00610E73" w:rsidRDefault="00610E73">
      <w:pPr>
        <w:pStyle w:val="ConsPlusNormal"/>
        <w:ind w:firstLine="540"/>
        <w:jc w:val="both"/>
      </w:pPr>
      <w:r>
        <w:t>- обеспечение функций государственных казенных учреждений автономного округа, организационное и материально-техническое обеспечение деятельности государственного казенного учреждения автономного округа "Центр развития внешних связей Ямало-Ненецкого автономного округа (далее - ГКУ "ЦРВС ЯНАО");</w:t>
      </w:r>
    </w:p>
    <w:p w:rsidR="00610E73" w:rsidRDefault="00610E73">
      <w:pPr>
        <w:pStyle w:val="ConsPlusNormal"/>
        <w:ind w:firstLine="540"/>
        <w:jc w:val="both"/>
      </w:pPr>
      <w:r>
        <w:t xml:space="preserve">- организационное и материально-техническое обеспечение мероприятий, проводимых ГКУ "ЦРВС ЯНАО" на территории автономного округа, а именно содействие в организации участия приглашенных лиц в мероприятиях, подготовка концепций и </w:t>
      </w:r>
      <w:proofErr w:type="gramStart"/>
      <w:r>
        <w:t>дизайн-проектов</w:t>
      </w:r>
      <w:proofErr w:type="gramEnd"/>
      <w:r>
        <w:t xml:space="preserve"> выставочных стендов, помещений с учетом тематики и национальных традиций автономного округа, материально-техническое обеспечение мероприятий, обеспечение мероприятий презентационной, сувенирной, канцелярской продукцией;</w:t>
      </w:r>
    </w:p>
    <w:p w:rsidR="00610E73" w:rsidRDefault="00610E73">
      <w:pPr>
        <w:pStyle w:val="ConsPlusNormal"/>
        <w:ind w:firstLine="540"/>
        <w:jc w:val="both"/>
      </w:pPr>
      <w:r>
        <w:t>- повышение информированности физических и юридических лиц о порядке, способах и условиях осуществления международного и внешнеэкономического сотрудничества, участие в организации на регулярной основе совместно с общественными объединениями, Торгово-промышленной палатой автономного округа информационных семинаров для организаций, осуществляющих либо планирующих осуществлять внешнеэкономическую деятельность по вопросам доступных мер государственной поддержки;</w:t>
      </w:r>
    </w:p>
    <w:p w:rsidR="00610E73" w:rsidRDefault="00610E73">
      <w:pPr>
        <w:pStyle w:val="ConsPlusNormal"/>
        <w:ind w:firstLine="540"/>
        <w:jc w:val="both"/>
      </w:pPr>
      <w:proofErr w:type="gramStart"/>
      <w:r>
        <w:t xml:space="preserve">- оказание поддержки и развитие народного творчества коренных малочисленных народов Севера, популяризация региональной составляющей деятельности художников, ремесленников, мастеров народного творчества автономного округа, использование накопленного опыта </w:t>
      </w:r>
      <w:proofErr w:type="spellStart"/>
      <w:r>
        <w:t>ямальских</w:t>
      </w:r>
      <w:proofErr w:type="spellEnd"/>
      <w:r>
        <w:t xml:space="preserve"> мастеров, художников, ремесленников и создание на его основе </w:t>
      </w:r>
      <w:proofErr w:type="spellStart"/>
      <w:r>
        <w:t>имиджевой</w:t>
      </w:r>
      <w:proofErr w:type="spellEnd"/>
      <w:r>
        <w:t xml:space="preserve"> продукции, создание условий для популяризации и продвижения творчества за пределами автономного округа, изготовление и продвижение на рынок сувенирной, презентационной продукции;</w:t>
      </w:r>
      <w:proofErr w:type="gramEnd"/>
    </w:p>
    <w:p w:rsidR="00610E73" w:rsidRDefault="00610E73">
      <w:pPr>
        <w:pStyle w:val="ConsPlusNormal"/>
        <w:ind w:firstLine="540"/>
        <w:jc w:val="both"/>
      </w:pPr>
      <w:r>
        <w:t>- предоставление субсидии некоммерческой организации "Фонд "Сотрудничество Ямала" в целях реализации следующих задач:</w:t>
      </w:r>
    </w:p>
    <w:p w:rsidR="00610E73" w:rsidRDefault="00610E73">
      <w:pPr>
        <w:pStyle w:val="ConsPlusNormal"/>
        <w:ind w:firstLine="540"/>
        <w:jc w:val="both"/>
      </w:pPr>
      <w:proofErr w:type="gramStart"/>
      <w:r>
        <w:t>участие в реализации договоров, соглашений и протоколов, заключенных автономным округом с организациями, субъектами Российской Федерации, субъектами иностранных федеративных государств и административно-территориальными образованиями иностранных государств в торгово-экономической, научно-технической, социальной и гуманитарной сферах;</w:t>
      </w:r>
      <w:proofErr w:type="gramEnd"/>
    </w:p>
    <w:p w:rsidR="00610E73" w:rsidRDefault="00610E73">
      <w:pPr>
        <w:pStyle w:val="ConsPlusNormal"/>
        <w:ind w:firstLine="540"/>
        <w:jc w:val="both"/>
      </w:pPr>
      <w:r>
        <w:t xml:space="preserve">участие в проектах, реализуемых автономным округом в отношении </w:t>
      </w:r>
      <w:proofErr w:type="spellStart"/>
      <w:r>
        <w:t>ямальского</w:t>
      </w:r>
      <w:proofErr w:type="spellEnd"/>
      <w:r>
        <w:t xml:space="preserve"> землячества и соотечественников, проживающих за рубежом;</w:t>
      </w:r>
    </w:p>
    <w:p w:rsidR="00610E73" w:rsidRDefault="00610E73">
      <w:pPr>
        <w:pStyle w:val="ConsPlusNormal"/>
        <w:ind w:firstLine="540"/>
        <w:jc w:val="both"/>
      </w:pPr>
      <w:r>
        <w:t>участие в реализации государственной политики в отношении российского казачества;</w:t>
      </w:r>
    </w:p>
    <w:p w:rsidR="00610E73" w:rsidRDefault="00610E73">
      <w:pPr>
        <w:pStyle w:val="ConsPlusNormal"/>
        <w:ind w:firstLine="540"/>
        <w:jc w:val="both"/>
      </w:pPr>
      <w:r>
        <w:t>участие в проектах, направленных на реализацию основных направлений информационной политики автономного округа;</w:t>
      </w:r>
    </w:p>
    <w:p w:rsidR="00610E73" w:rsidRDefault="00610E73">
      <w:pPr>
        <w:pStyle w:val="ConsPlusNormal"/>
        <w:ind w:firstLine="540"/>
        <w:jc w:val="both"/>
      </w:pPr>
      <w:r>
        <w:lastRenderedPageBreak/>
        <w:t>поддержка национально-культурных автономий и религиозных конфессий;</w:t>
      </w:r>
    </w:p>
    <w:p w:rsidR="00610E73" w:rsidRDefault="00610E73">
      <w:pPr>
        <w:pStyle w:val="ConsPlusNormal"/>
        <w:ind w:firstLine="540"/>
        <w:jc w:val="both"/>
      </w:pPr>
      <w:r>
        <w:t>оказание финансовой и иной, предусмотренной законодательством Российской Федерации помощи, направленной на развитие автономным округом военно-шефских связей с воинскими частями и организациями Вооруженных сил Российской Федерации, а также военно-патриотическое воспитание молодежи.</w:t>
      </w:r>
    </w:p>
    <w:p w:rsidR="00610E73" w:rsidRDefault="00610E73">
      <w:pPr>
        <w:pStyle w:val="ConsPlusNormal"/>
        <w:ind w:firstLine="540"/>
        <w:jc w:val="both"/>
      </w:pPr>
      <w:r>
        <w:t>4. Предоставление субсидии некоммерческому партнерству "Российский Центр освоения Арктики".</w:t>
      </w:r>
    </w:p>
    <w:p w:rsidR="00610E73" w:rsidRDefault="00610E73">
      <w:pPr>
        <w:pStyle w:val="ConsPlusNormal"/>
        <w:ind w:firstLine="540"/>
        <w:jc w:val="both"/>
      </w:pPr>
      <w:r>
        <w:t>В соответствии с решением Президента Российской Федерации от 07 мая 2013 года N Пр-1023 создано некоммерческое партнерство "Российский Центр освоения Арктики".</w:t>
      </w:r>
    </w:p>
    <w:p w:rsidR="00610E73" w:rsidRDefault="00610E73">
      <w:pPr>
        <w:pStyle w:val="ConsPlusNormal"/>
        <w:ind w:firstLine="540"/>
        <w:jc w:val="both"/>
      </w:pPr>
      <w:r>
        <w:t>Учредители Центра:</w:t>
      </w:r>
    </w:p>
    <w:p w:rsidR="00610E73" w:rsidRDefault="00610E73">
      <w:pPr>
        <w:pStyle w:val="ConsPlusNormal"/>
        <w:ind w:firstLine="540"/>
        <w:jc w:val="both"/>
      </w:pPr>
      <w:r>
        <w:t xml:space="preserve">- Правительство автономного округа в лице департамента международных и </w:t>
      </w:r>
      <w:proofErr w:type="gramStart"/>
      <w:r>
        <w:t>внешнеэкономических</w:t>
      </w:r>
      <w:proofErr w:type="gramEnd"/>
      <w:r>
        <w:t xml:space="preserve"> связей автономного округа;</w:t>
      </w:r>
    </w:p>
    <w:p w:rsidR="00610E73" w:rsidRDefault="00610E73">
      <w:pPr>
        <w:pStyle w:val="ConsPlusNormal"/>
        <w:ind w:firstLine="540"/>
        <w:jc w:val="both"/>
      </w:pPr>
      <w:r>
        <w:t>- федеральное государственное бюджетное учреждение науки Институт криосферы Земли Сибирского отделения Российской академии наук;</w:t>
      </w:r>
    </w:p>
    <w:p w:rsidR="00610E73" w:rsidRDefault="00610E73">
      <w:pPr>
        <w:pStyle w:val="ConsPlusNormal"/>
        <w:ind w:firstLine="540"/>
        <w:jc w:val="both"/>
      </w:pPr>
      <w:r>
        <w:t>- федеральное государственное бюджетное учреждение "Арктический и Антарктический научно-исследовательский институт";</w:t>
      </w:r>
    </w:p>
    <w:p w:rsidR="00610E73" w:rsidRDefault="00610E73">
      <w:pPr>
        <w:pStyle w:val="ConsPlusNormal"/>
        <w:ind w:firstLine="540"/>
        <w:jc w:val="both"/>
      </w:pPr>
      <w:r>
        <w:t>- федеральное государственное бюджетное учреждение науки "Институт проблем нефти и газа РАН";</w:t>
      </w:r>
    </w:p>
    <w:p w:rsidR="00610E73" w:rsidRDefault="00610E73">
      <w:pPr>
        <w:pStyle w:val="ConsPlusNormal"/>
        <w:ind w:firstLine="540"/>
        <w:jc w:val="both"/>
      </w:pPr>
      <w:r>
        <w:t>-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w:t>
      </w:r>
    </w:p>
    <w:p w:rsidR="00610E73" w:rsidRDefault="00610E73">
      <w:pPr>
        <w:pStyle w:val="ConsPlusNormal"/>
        <w:ind w:firstLine="540"/>
        <w:jc w:val="both"/>
      </w:pPr>
      <w:r>
        <w:t>- некоммерческая организация "Фонд "Сотрудничество Ямала";</w:t>
      </w:r>
    </w:p>
    <w:p w:rsidR="00610E73" w:rsidRDefault="00610E73">
      <w:pPr>
        <w:pStyle w:val="ConsPlusNormal"/>
        <w:ind w:firstLine="540"/>
        <w:jc w:val="both"/>
      </w:pPr>
      <w:r>
        <w:t>- ООО "</w:t>
      </w:r>
      <w:proofErr w:type="spellStart"/>
      <w:r>
        <w:t>РусАльянс</w:t>
      </w:r>
      <w:proofErr w:type="spellEnd"/>
      <w:r>
        <w:t>".</w:t>
      </w:r>
    </w:p>
    <w:p w:rsidR="00610E73" w:rsidRDefault="00610E73">
      <w:pPr>
        <w:pStyle w:val="ConsPlusNormal"/>
        <w:ind w:firstLine="540"/>
        <w:jc w:val="both"/>
      </w:pPr>
      <w:r>
        <w:t>Основными направлениями работы "Российского Центра освоения Арктики" являются:</w:t>
      </w:r>
    </w:p>
    <w:p w:rsidR="00610E73" w:rsidRDefault="00610E73">
      <w:pPr>
        <w:pStyle w:val="ConsPlusNormal"/>
        <w:ind w:firstLine="540"/>
        <w:jc w:val="both"/>
      </w:pPr>
      <w:r>
        <w:t xml:space="preserve">- инвентаризация объектов экологического загрязнения на необследованных участках острова </w:t>
      </w:r>
      <w:proofErr w:type="gramStart"/>
      <w:r>
        <w:t>Белый</w:t>
      </w:r>
      <w:proofErr w:type="gramEnd"/>
      <w:r>
        <w:t>;</w:t>
      </w:r>
    </w:p>
    <w:p w:rsidR="00610E73" w:rsidRDefault="00610E73">
      <w:pPr>
        <w:pStyle w:val="ConsPlusNormal"/>
        <w:ind w:firstLine="540"/>
        <w:jc w:val="both"/>
      </w:pPr>
      <w:r>
        <w:t xml:space="preserve">- организация летнего сезона санитарной очистки острова </w:t>
      </w:r>
      <w:proofErr w:type="gramStart"/>
      <w:r>
        <w:t>Белый</w:t>
      </w:r>
      <w:proofErr w:type="gramEnd"/>
      <w:r>
        <w:t xml:space="preserve"> с привлечением волонтеров;</w:t>
      </w:r>
    </w:p>
    <w:p w:rsidR="00610E73" w:rsidRDefault="00610E73">
      <w:pPr>
        <w:pStyle w:val="ConsPlusNormal"/>
        <w:ind w:firstLine="540"/>
        <w:jc w:val="both"/>
      </w:pPr>
      <w:r>
        <w:t xml:space="preserve">- реализация научно-исследовательской работы "Изучение новых глобальных и локальных факторов изменения экологических систем и биоресурсов на острове </w:t>
      </w:r>
      <w:proofErr w:type="gramStart"/>
      <w:r>
        <w:t>Белый</w:t>
      </w:r>
      <w:proofErr w:type="gramEnd"/>
      <w:r>
        <w:t xml:space="preserve"> и акватории Карского моря". В частности, организация зимней экспедиции на остров, включая обеспечение функционирования отдела научно-прикладных исследований на острове Белый;</w:t>
      </w:r>
    </w:p>
    <w:p w:rsidR="00610E73" w:rsidRDefault="00610E73">
      <w:pPr>
        <w:pStyle w:val="ConsPlusNormal"/>
        <w:ind w:firstLine="540"/>
        <w:jc w:val="both"/>
      </w:pPr>
      <w:r>
        <w:t xml:space="preserve">- обеспечение участия представителей автономного округа в межрегиональных экологических проектах федерального уровня, в том числе на Земле Франца Иосифа (Архангельская область), пос. </w:t>
      </w:r>
      <w:proofErr w:type="spellStart"/>
      <w:r>
        <w:t>Андерма</w:t>
      </w:r>
      <w:proofErr w:type="spellEnd"/>
      <w:r>
        <w:t xml:space="preserve"> (Ненецкий автономный округ);</w:t>
      </w:r>
    </w:p>
    <w:p w:rsidR="00610E73" w:rsidRDefault="00610E73">
      <w:pPr>
        <w:pStyle w:val="ConsPlusNormal"/>
        <w:ind w:firstLine="540"/>
        <w:jc w:val="both"/>
      </w:pPr>
      <w:r>
        <w:t>- организация поисково-исследовательских экспедиций по территории автономного округа с целью выявления и последующей ликвидации очагов экологического ущерба;</w:t>
      </w:r>
    </w:p>
    <w:p w:rsidR="00610E73" w:rsidRDefault="00610E73">
      <w:pPr>
        <w:pStyle w:val="ConsPlusNormal"/>
        <w:ind w:firstLine="540"/>
        <w:jc w:val="both"/>
      </w:pPr>
      <w:r>
        <w:t>- участие в международных и межрегиональных научно-практических конференциях, "круглых столах", форумах и иных мероприятиях, направленных на изучение и сохранение Арктики.</w:t>
      </w:r>
    </w:p>
    <w:p w:rsidR="00610E73" w:rsidRDefault="00610E73">
      <w:pPr>
        <w:pStyle w:val="ConsPlusNormal"/>
        <w:ind w:firstLine="540"/>
        <w:jc w:val="both"/>
      </w:pPr>
      <w:r>
        <w:t>5. Представление интересов автономного округа в сфере торгово-экономического, научно-технического, культурного сотрудничества за рубежом, в том числе:</w:t>
      </w:r>
    </w:p>
    <w:p w:rsidR="00610E73" w:rsidRDefault="00610E73">
      <w:pPr>
        <w:pStyle w:val="ConsPlusNormal"/>
        <w:ind w:firstLine="540"/>
        <w:jc w:val="both"/>
      </w:pPr>
      <w:r>
        <w:t>- организация мероприятий по обеспечению деятельности и открытию представительств в иностранных государствах в целях реализации соглашений об осуществлении внешнеэкономических связей в порядке, установленном законодательством Российской Федерации, содержание представителей автономного округа при торговых представительствах Российской Федерации в иностранных государствах;</w:t>
      </w:r>
    </w:p>
    <w:p w:rsidR="00610E73" w:rsidRDefault="00610E73">
      <w:pPr>
        <w:pStyle w:val="ConsPlusNormal"/>
        <w:ind w:firstLine="540"/>
        <w:jc w:val="both"/>
      </w:pPr>
      <w:r>
        <w:t>- содействие созданию (организации) совместных предприятий, выставок, проведению дней культуры, фестивалей и других социально значимых для автономного округа мероприятий, установлению прямых связей между организациями, содействие и помощь организациям автономного округа в заключени</w:t>
      </w:r>
      <w:proofErr w:type="gramStart"/>
      <w:r>
        <w:t>и</w:t>
      </w:r>
      <w:proofErr w:type="gramEnd"/>
      <w:r>
        <w:t xml:space="preserve"> и реализации контрактов, договоров с организациями и гражданами за рубежом, осуществление деятельности по привлечению иностранных инвестиций в торгово-экономическую, научно-техническую и культурную сферы автономного округа, содействие и помощь участникам торгово-экономических, научно-технических, культурных и других связей по вопросам правового, методического, информационно-рекламного, консультационного и иного характера;</w:t>
      </w:r>
    </w:p>
    <w:p w:rsidR="00610E73" w:rsidRDefault="00610E73">
      <w:pPr>
        <w:pStyle w:val="ConsPlusNormal"/>
        <w:ind w:firstLine="540"/>
        <w:jc w:val="both"/>
      </w:pPr>
      <w:r>
        <w:t xml:space="preserve">- представление в установленном порядке сведений о деятельности государственных органов автономного округа средствам массовой информации за рубежом по запросам их </w:t>
      </w:r>
      <w:r>
        <w:lastRenderedPageBreak/>
        <w:t>редакций путем проведения пресс-конференций, рассылки справочных и статистических материалов, включая размещение в средствах массовой информации информационных материалов о деятельности представительств.</w:t>
      </w:r>
    </w:p>
    <w:p w:rsidR="00610E73" w:rsidRDefault="00610E73">
      <w:pPr>
        <w:pStyle w:val="ConsPlusNormal"/>
        <w:ind w:firstLine="540"/>
        <w:jc w:val="both"/>
      </w:pPr>
      <w:r>
        <w:t>При этом данный перечень не является исчерпывающим и может быть актуализирован в ходе реализации Подпрограммы 1.</w:t>
      </w:r>
    </w:p>
    <w:p w:rsidR="00610E73" w:rsidRDefault="00610E73">
      <w:pPr>
        <w:pStyle w:val="ConsPlusNormal"/>
        <w:ind w:firstLine="540"/>
        <w:jc w:val="both"/>
      </w:pPr>
      <w:r>
        <w:t>Финансовое обеспечение Подпрограммы 1 осуществляется за счет средств окружного бюджета.</w:t>
      </w:r>
    </w:p>
    <w:p w:rsidR="00610E73" w:rsidRDefault="00610E73">
      <w:pPr>
        <w:pStyle w:val="ConsPlusNormal"/>
        <w:ind w:firstLine="540"/>
        <w:jc w:val="both"/>
      </w:pPr>
      <w:r>
        <w:t xml:space="preserve">Перечень мероприятий с распределением финансовых ресурсов по годам реализации Подпрограммы 1 представлен в </w:t>
      </w:r>
      <w:hyperlink w:anchor="P454" w:history="1">
        <w:r>
          <w:rPr>
            <w:color w:val="0000FF"/>
          </w:rPr>
          <w:t>таблице N 1-1</w:t>
        </w:r>
      </w:hyperlink>
      <w:r>
        <w:t>.</w:t>
      </w:r>
    </w:p>
    <w:p w:rsidR="00610E73" w:rsidRDefault="00610E73">
      <w:pPr>
        <w:sectPr w:rsidR="00610E73" w:rsidSect="00610E73">
          <w:pgSz w:w="11905" w:h="16838"/>
          <w:pgMar w:top="567" w:right="850" w:bottom="568" w:left="1701" w:header="0" w:footer="0" w:gutter="0"/>
          <w:cols w:space="720"/>
        </w:sectPr>
      </w:pPr>
    </w:p>
    <w:p w:rsidR="00610E73" w:rsidRDefault="00610E73" w:rsidP="00610E73">
      <w:pPr>
        <w:pStyle w:val="ConsPlusNormal"/>
      </w:pPr>
    </w:p>
    <w:p w:rsidR="00610E73" w:rsidRDefault="00610E73">
      <w:pPr>
        <w:pStyle w:val="ConsPlusNormal"/>
        <w:jc w:val="center"/>
      </w:pPr>
      <w:bookmarkStart w:id="2" w:name="P454"/>
      <w:bookmarkEnd w:id="2"/>
      <w:r>
        <w:t>Перечень мероприятий Подпрограммы 1</w:t>
      </w:r>
    </w:p>
    <w:p w:rsidR="00610E73" w:rsidRDefault="00610E73">
      <w:pPr>
        <w:pStyle w:val="ConsPlusNormal"/>
        <w:jc w:val="center"/>
      </w:pPr>
      <w:r>
        <w:t>и затраты на их реализацию</w:t>
      </w:r>
    </w:p>
    <w:p w:rsidR="00610E73" w:rsidRDefault="00610E73">
      <w:pPr>
        <w:pStyle w:val="ConsPlusNormal"/>
        <w:jc w:val="center"/>
      </w:pPr>
      <w:proofErr w:type="gramStart"/>
      <w:r>
        <w:t xml:space="preserve">(в ред. </w:t>
      </w:r>
      <w:hyperlink r:id="rId57"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12.11.2015 N 1088-П)</w:t>
      </w:r>
    </w:p>
    <w:p w:rsidR="00610E73" w:rsidRDefault="00610E73">
      <w:pPr>
        <w:pStyle w:val="ConsPlusNormal"/>
        <w:ind w:firstLine="540"/>
        <w:jc w:val="both"/>
      </w:pPr>
    </w:p>
    <w:p w:rsidR="00610E73" w:rsidRDefault="00610E73">
      <w:pPr>
        <w:pStyle w:val="ConsPlusNormal"/>
        <w:jc w:val="right"/>
      </w:pPr>
      <w:r>
        <w:t>Таблица N 1-1</w:t>
      </w:r>
    </w:p>
    <w:p w:rsidR="00610E73" w:rsidRDefault="00610E7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020"/>
        <w:gridCol w:w="1077"/>
        <w:gridCol w:w="964"/>
        <w:gridCol w:w="850"/>
        <w:gridCol w:w="907"/>
        <w:gridCol w:w="907"/>
        <w:gridCol w:w="964"/>
        <w:gridCol w:w="907"/>
      </w:tblGrid>
      <w:tr w:rsidR="00610E73">
        <w:tc>
          <w:tcPr>
            <w:tcW w:w="624" w:type="dxa"/>
            <w:vMerge w:val="restart"/>
          </w:tcPr>
          <w:p w:rsidR="00610E73" w:rsidRDefault="00610E73">
            <w:pPr>
              <w:pStyle w:val="ConsPlusNormal"/>
              <w:jc w:val="center"/>
            </w:pPr>
            <w:r>
              <w:t xml:space="preserve">N </w:t>
            </w:r>
            <w:proofErr w:type="gramStart"/>
            <w:r>
              <w:t>п</w:t>
            </w:r>
            <w:proofErr w:type="gramEnd"/>
            <w:r>
              <w:t>/п</w:t>
            </w:r>
          </w:p>
        </w:tc>
        <w:tc>
          <w:tcPr>
            <w:tcW w:w="3345" w:type="dxa"/>
            <w:vMerge w:val="restart"/>
          </w:tcPr>
          <w:p w:rsidR="00610E73" w:rsidRDefault="00610E73">
            <w:pPr>
              <w:pStyle w:val="ConsPlusNormal"/>
              <w:jc w:val="center"/>
            </w:pPr>
            <w:r>
              <w:t>Наименование ответственных исполнителей (соисполнителей) Подпрограммы 1</w:t>
            </w:r>
          </w:p>
        </w:tc>
        <w:tc>
          <w:tcPr>
            <w:tcW w:w="7596" w:type="dxa"/>
            <w:gridSpan w:val="8"/>
          </w:tcPr>
          <w:p w:rsidR="00610E73" w:rsidRDefault="00610E73">
            <w:pPr>
              <w:pStyle w:val="ConsPlusNormal"/>
              <w:jc w:val="center"/>
            </w:pPr>
            <w:r>
              <w:t>Затраты на реализацию подпрограммных мероприятий (тыс. руб.)</w:t>
            </w:r>
          </w:p>
        </w:tc>
      </w:tr>
      <w:tr w:rsidR="00610E73">
        <w:tc>
          <w:tcPr>
            <w:tcW w:w="624" w:type="dxa"/>
            <w:vMerge/>
          </w:tcPr>
          <w:p w:rsidR="00610E73" w:rsidRDefault="00610E73"/>
        </w:tc>
        <w:tc>
          <w:tcPr>
            <w:tcW w:w="3345" w:type="dxa"/>
            <w:vMerge/>
          </w:tcPr>
          <w:p w:rsidR="00610E73" w:rsidRDefault="00610E73"/>
        </w:tc>
        <w:tc>
          <w:tcPr>
            <w:tcW w:w="1020" w:type="dxa"/>
          </w:tcPr>
          <w:p w:rsidR="00610E73" w:rsidRDefault="00610E73">
            <w:pPr>
              <w:pStyle w:val="ConsPlusNormal"/>
              <w:jc w:val="center"/>
            </w:pPr>
            <w:r>
              <w:t>всего</w:t>
            </w:r>
          </w:p>
        </w:tc>
        <w:tc>
          <w:tcPr>
            <w:tcW w:w="1077" w:type="dxa"/>
          </w:tcPr>
          <w:p w:rsidR="00610E73" w:rsidRDefault="00610E73">
            <w:pPr>
              <w:pStyle w:val="ConsPlusNormal"/>
              <w:jc w:val="center"/>
            </w:pPr>
            <w:r>
              <w:t>2014 год</w:t>
            </w:r>
          </w:p>
        </w:tc>
        <w:tc>
          <w:tcPr>
            <w:tcW w:w="964" w:type="dxa"/>
          </w:tcPr>
          <w:p w:rsidR="00610E73" w:rsidRDefault="00610E73">
            <w:pPr>
              <w:pStyle w:val="ConsPlusNormal"/>
              <w:jc w:val="center"/>
            </w:pPr>
            <w:r>
              <w:t>2015 год</w:t>
            </w:r>
          </w:p>
        </w:tc>
        <w:tc>
          <w:tcPr>
            <w:tcW w:w="850" w:type="dxa"/>
          </w:tcPr>
          <w:p w:rsidR="00610E73" w:rsidRDefault="00610E73">
            <w:pPr>
              <w:pStyle w:val="ConsPlusNormal"/>
              <w:jc w:val="center"/>
            </w:pPr>
            <w:r>
              <w:t>2016 год</w:t>
            </w:r>
          </w:p>
        </w:tc>
        <w:tc>
          <w:tcPr>
            <w:tcW w:w="907" w:type="dxa"/>
          </w:tcPr>
          <w:p w:rsidR="00610E73" w:rsidRDefault="00610E73">
            <w:pPr>
              <w:pStyle w:val="ConsPlusNormal"/>
              <w:jc w:val="center"/>
            </w:pPr>
            <w:r>
              <w:t>2017 год</w:t>
            </w:r>
          </w:p>
        </w:tc>
        <w:tc>
          <w:tcPr>
            <w:tcW w:w="907" w:type="dxa"/>
          </w:tcPr>
          <w:p w:rsidR="00610E73" w:rsidRDefault="00610E73">
            <w:pPr>
              <w:pStyle w:val="ConsPlusNormal"/>
              <w:jc w:val="center"/>
            </w:pPr>
            <w:r>
              <w:t>2018 год</w:t>
            </w:r>
          </w:p>
        </w:tc>
        <w:tc>
          <w:tcPr>
            <w:tcW w:w="964" w:type="dxa"/>
          </w:tcPr>
          <w:p w:rsidR="00610E73" w:rsidRDefault="00610E73">
            <w:pPr>
              <w:pStyle w:val="ConsPlusNormal"/>
              <w:jc w:val="center"/>
            </w:pPr>
            <w:r>
              <w:t>2019 год</w:t>
            </w:r>
          </w:p>
        </w:tc>
        <w:tc>
          <w:tcPr>
            <w:tcW w:w="907" w:type="dxa"/>
          </w:tcPr>
          <w:p w:rsidR="00610E73" w:rsidRDefault="00610E73">
            <w:pPr>
              <w:pStyle w:val="ConsPlusNormal"/>
              <w:jc w:val="center"/>
            </w:pPr>
            <w:r>
              <w:t>2020 год</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jc w:val="center"/>
            </w:pPr>
            <w:r>
              <w:t>2</w:t>
            </w:r>
          </w:p>
        </w:tc>
        <w:tc>
          <w:tcPr>
            <w:tcW w:w="1020" w:type="dxa"/>
          </w:tcPr>
          <w:p w:rsidR="00610E73" w:rsidRDefault="00610E73">
            <w:pPr>
              <w:pStyle w:val="ConsPlusNormal"/>
              <w:jc w:val="center"/>
            </w:pPr>
            <w:r>
              <w:t>3</w:t>
            </w:r>
          </w:p>
        </w:tc>
        <w:tc>
          <w:tcPr>
            <w:tcW w:w="1077" w:type="dxa"/>
          </w:tcPr>
          <w:p w:rsidR="00610E73" w:rsidRDefault="00610E73">
            <w:pPr>
              <w:pStyle w:val="ConsPlusNormal"/>
              <w:jc w:val="center"/>
            </w:pPr>
            <w:r>
              <w:t>4</w:t>
            </w:r>
          </w:p>
        </w:tc>
        <w:tc>
          <w:tcPr>
            <w:tcW w:w="964" w:type="dxa"/>
          </w:tcPr>
          <w:p w:rsidR="00610E73" w:rsidRDefault="00610E73">
            <w:pPr>
              <w:pStyle w:val="ConsPlusNormal"/>
              <w:jc w:val="center"/>
            </w:pPr>
            <w:r>
              <w:t>5</w:t>
            </w:r>
          </w:p>
        </w:tc>
        <w:tc>
          <w:tcPr>
            <w:tcW w:w="850" w:type="dxa"/>
          </w:tcPr>
          <w:p w:rsidR="00610E73" w:rsidRDefault="00610E73">
            <w:pPr>
              <w:pStyle w:val="ConsPlusNormal"/>
              <w:jc w:val="center"/>
            </w:pPr>
            <w:r>
              <w:t>6</w:t>
            </w:r>
          </w:p>
        </w:tc>
        <w:tc>
          <w:tcPr>
            <w:tcW w:w="907" w:type="dxa"/>
          </w:tcPr>
          <w:p w:rsidR="00610E73" w:rsidRDefault="00610E73">
            <w:pPr>
              <w:pStyle w:val="ConsPlusNormal"/>
              <w:jc w:val="center"/>
            </w:pPr>
            <w:r>
              <w:t>7</w:t>
            </w:r>
          </w:p>
        </w:tc>
        <w:tc>
          <w:tcPr>
            <w:tcW w:w="907" w:type="dxa"/>
          </w:tcPr>
          <w:p w:rsidR="00610E73" w:rsidRDefault="00610E73">
            <w:pPr>
              <w:pStyle w:val="ConsPlusNormal"/>
              <w:jc w:val="center"/>
            </w:pPr>
            <w:r>
              <w:t>8</w:t>
            </w:r>
          </w:p>
        </w:tc>
        <w:tc>
          <w:tcPr>
            <w:tcW w:w="964" w:type="dxa"/>
          </w:tcPr>
          <w:p w:rsidR="00610E73" w:rsidRDefault="00610E73">
            <w:pPr>
              <w:pStyle w:val="ConsPlusNormal"/>
              <w:jc w:val="center"/>
            </w:pPr>
            <w:r>
              <w:t>9</w:t>
            </w:r>
          </w:p>
        </w:tc>
        <w:tc>
          <w:tcPr>
            <w:tcW w:w="907" w:type="dxa"/>
          </w:tcPr>
          <w:p w:rsidR="00610E73" w:rsidRDefault="00610E73">
            <w:pPr>
              <w:pStyle w:val="ConsPlusNormal"/>
              <w:jc w:val="center"/>
            </w:pPr>
            <w:r>
              <w:t>10</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pPr>
            <w:r>
              <w:t>Подпрограмма 1 "Обеспечение международной и внешнеэкономической деятельности Ямало-Ненецкого автономного округа"</w:t>
            </w:r>
          </w:p>
        </w:tc>
        <w:tc>
          <w:tcPr>
            <w:tcW w:w="1020" w:type="dxa"/>
          </w:tcPr>
          <w:p w:rsidR="00610E73" w:rsidRDefault="00610E73">
            <w:pPr>
              <w:pStyle w:val="ConsPlusNormal"/>
              <w:jc w:val="center"/>
            </w:pPr>
            <w:r>
              <w:t>700191</w:t>
            </w:r>
          </w:p>
        </w:tc>
        <w:tc>
          <w:tcPr>
            <w:tcW w:w="1077" w:type="dxa"/>
          </w:tcPr>
          <w:p w:rsidR="00610E73" w:rsidRDefault="00610E73">
            <w:pPr>
              <w:pStyle w:val="ConsPlusNormal"/>
              <w:jc w:val="center"/>
            </w:pPr>
            <w:r>
              <w:t>113029</w:t>
            </w:r>
          </w:p>
        </w:tc>
        <w:tc>
          <w:tcPr>
            <w:tcW w:w="964" w:type="dxa"/>
          </w:tcPr>
          <w:p w:rsidR="00610E73" w:rsidRDefault="00610E73">
            <w:pPr>
              <w:pStyle w:val="ConsPlusNormal"/>
              <w:jc w:val="center"/>
            </w:pPr>
            <w:r>
              <w:t>189527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700191</w:t>
            </w:r>
          </w:p>
        </w:tc>
        <w:tc>
          <w:tcPr>
            <w:tcW w:w="1077" w:type="dxa"/>
          </w:tcPr>
          <w:p w:rsidR="00610E73" w:rsidRDefault="00610E73">
            <w:pPr>
              <w:pStyle w:val="ConsPlusNormal"/>
              <w:jc w:val="center"/>
            </w:pPr>
            <w:r>
              <w:t>113029</w:t>
            </w:r>
          </w:p>
        </w:tc>
        <w:tc>
          <w:tcPr>
            <w:tcW w:w="964" w:type="dxa"/>
          </w:tcPr>
          <w:p w:rsidR="00610E73" w:rsidRDefault="00610E73">
            <w:pPr>
              <w:pStyle w:val="ConsPlusNormal"/>
              <w:jc w:val="center"/>
            </w:pPr>
            <w:r>
              <w:t>189527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3.</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572195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79527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4.</w:t>
            </w:r>
          </w:p>
        </w:tc>
        <w:tc>
          <w:tcPr>
            <w:tcW w:w="3345" w:type="dxa"/>
          </w:tcPr>
          <w:p w:rsidR="00610E73" w:rsidRDefault="00610E73">
            <w:pPr>
              <w:pStyle w:val="ConsPlusNormal"/>
            </w:pPr>
            <w:r>
              <w:t xml:space="preserve">Расходы на содержание центрального аппарата (всего) </w:t>
            </w:r>
            <w:hyperlink w:anchor="P694" w:history="1">
              <w:r>
                <w:rPr>
                  <w:color w:val="0000FF"/>
                </w:rPr>
                <w:t>&lt;*&gt;</w:t>
              </w:r>
            </w:hyperlink>
          </w:p>
        </w:tc>
        <w:tc>
          <w:tcPr>
            <w:tcW w:w="1020" w:type="dxa"/>
          </w:tcPr>
          <w:p w:rsidR="00610E73" w:rsidRDefault="00610E73">
            <w:pPr>
              <w:pStyle w:val="ConsPlusNormal"/>
              <w:jc w:val="center"/>
            </w:pPr>
            <w:r>
              <w:t>518015</w:t>
            </w:r>
          </w:p>
        </w:tc>
        <w:tc>
          <w:tcPr>
            <w:tcW w:w="1077" w:type="dxa"/>
          </w:tcPr>
          <w:p w:rsidR="00610E73" w:rsidRDefault="00610E73">
            <w:pPr>
              <w:pStyle w:val="ConsPlusNormal"/>
              <w:jc w:val="center"/>
            </w:pPr>
            <w:r>
              <w:t>57557</w:t>
            </w:r>
          </w:p>
        </w:tc>
        <w:tc>
          <w:tcPr>
            <w:tcW w:w="964" w:type="dxa"/>
          </w:tcPr>
          <w:p w:rsidR="00610E73" w:rsidRDefault="00610E73">
            <w:pPr>
              <w:pStyle w:val="ConsPlusNormal"/>
              <w:jc w:val="center"/>
            </w:pPr>
            <w:r>
              <w:t>57557</w:t>
            </w:r>
          </w:p>
        </w:tc>
        <w:tc>
          <w:tcPr>
            <w:tcW w:w="850" w:type="dxa"/>
          </w:tcPr>
          <w:p w:rsidR="00610E73" w:rsidRDefault="00610E73">
            <w:pPr>
              <w:pStyle w:val="ConsPlusNormal"/>
              <w:jc w:val="center"/>
            </w:pPr>
            <w:r>
              <w:t>57557</w:t>
            </w:r>
          </w:p>
        </w:tc>
        <w:tc>
          <w:tcPr>
            <w:tcW w:w="907" w:type="dxa"/>
          </w:tcPr>
          <w:p w:rsidR="00610E73" w:rsidRDefault="00610E73">
            <w:pPr>
              <w:pStyle w:val="ConsPlusNormal"/>
              <w:jc w:val="center"/>
            </w:pPr>
            <w:r>
              <w:t>57557</w:t>
            </w:r>
          </w:p>
        </w:tc>
        <w:tc>
          <w:tcPr>
            <w:tcW w:w="907" w:type="dxa"/>
          </w:tcPr>
          <w:p w:rsidR="00610E73" w:rsidRDefault="00610E73">
            <w:pPr>
              <w:pStyle w:val="ConsPlusNormal"/>
              <w:jc w:val="center"/>
            </w:pPr>
            <w:r>
              <w:t>57557</w:t>
            </w:r>
          </w:p>
        </w:tc>
        <w:tc>
          <w:tcPr>
            <w:tcW w:w="964" w:type="dxa"/>
          </w:tcPr>
          <w:p w:rsidR="00610E73" w:rsidRDefault="00610E73">
            <w:pPr>
              <w:pStyle w:val="ConsPlusNormal"/>
              <w:jc w:val="center"/>
            </w:pPr>
            <w:r>
              <w:t>115115</w:t>
            </w:r>
          </w:p>
        </w:tc>
        <w:tc>
          <w:tcPr>
            <w:tcW w:w="907" w:type="dxa"/>
          </w:tcPr>
          <w:p w:rsidR="00610E73" w:rsidRDefault="00610E73">
            <w:pPr>
              <w:pStyle w:val="ConsPlusNormal"/>
              <w:jc w:val="center"/>
            </w:pPr>
            <w:r>
              <w:t>115115</w:t>
            </w:r>
          </w:p>
        </w:tc>
      </w:tr>
      <w:tr w:rsidR="00610E73">
        <w:tc>
          <w:tcPr>
            <w:tcW w:w="624" w:type="dxa"/>
          </w:tcPr>
          <w:p w:rsidR="00610E73" w:rsidRDefault="00610E73">
            <w:pPr>
              <w:pStyle w:val="ConsPlusNormal"/>
              <w:jc w:val="center"/>
            </w:pPr>
            <w:r>
              <w:t>5.</w:t>
            </w:r>
          </w:p>
        </w:tc>
        <w:tc>
          <w:tcPr>
            <w:tcW w:w="3345" w:type="dxa"/>
          </w:tcPr>
          <w:p w:rsidR="00610E73" w:rsidRDefault="00610E73">
            <w:pPr>
              <w:pStyle w:val="ConsPlusNormal"/>
            </w:pPr>
            <w:r>
              <w:t xml:space="preserve">Задача 1. Совершенствование региональных институтов и механизмов поддержки развития международной и внешнеэкономической деятельности, расширение ассортимента, повышение </w:t>
            </w:r>
            <w:r>
              <w:lastRenderedPageBreak/>
              <w:t>качества и доступности государственных услуг для участников внешнеэкономической деятельности</w:t>
            </w:r>
          </w:p>
        </w:tc>
        <w:tc>
          <w:tcPr>
            <w:tcW w:w="1020" w:type="dxa"/>
          </w:tcPr>
          <w:p w:rsidR="00610E73" w:rsidRDefault="00610E73">
            <w:pPr>
              <w:pStyle w:val="ConsPlusNormal"/>
              <w:jc w:val="center"/>
            </w:pPr>
            <w:r>
              <w:lastRenderedPageBreak/>
              <w:t>17996</w:t>
            </w:r>
          </w:p>
        </w:tc>
        <w:tc>
          <w:tcPr>
            <w:tcW w:w="1077" w:type="dxa"/>
          </w:tcPr>
          <w:p w:rsidR="00610E73" w:rsidRDefault="00610E73">
            <w:pPr>
              <w:pStyle w:val="ConsPlusNormal"/>
              <w:jc w:val="center"/>
            </w:pPr>
            <w:r>
              <w:t>17996</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lastRenderedPageBreak/>
              <w:t>6.</w:t>
            </w:r>
          </w:p>
        </w:tc>
        <w:tc>
          <w:tcPr>
            <w:tcW w:w="3345" w:type="dxa"/>
          </w:tcPr>
          <w:p w:rsidR="00610E73" w:rsidRDefault="00610E73">
            <w:pPr>
              <w:pStyle w:val="ConsPlusNormal"/>
            </w:pPr>
            <w:r>
              <w:t>Мероприятие 1. Подготовка и проведение выставок, конференций, мероприятий общероссийского и международного значения</w:t>
            </w:r>
          </w:p>
        </w:tc>
        <w:tc>
          <w:tcPr>
            <w:tcW w:w="1020" w:type="dxa"/>
          </w:tcPr>
          <w:p w:rsidR="00610E73" w:rsidRDefault="00610E73">
            <w:pPr>
              <w:pStyle w:val="ConsPlusNormal"/>
              <w:jc w:val="center"/>
            </w:pPr>
            <w:r>
              <w:t>17996</w:t>
            </w:r>
          </w:p>
        </w:tc>
        <w:tc>
          <w:tcPr>
            <w:tcW w:w="1077" w:type="dxa"/>
          </w:tcPr>
          <w:p w:rsidR="00610E73" w:rsidRDefault="00610E73">
            <w:pPr>
              <w:pStyle w:val="ConsPlusNormal"/>
              <w:jc w:val="center"/>
            </w:pPr>
            <w:r>
              <w:t>17996</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7.</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1020" w:type="dxa"/>
          </w:tcPr>
          <w:p w:rsidR="00610E73" w:rsidRDefault="00610E73">
            <w:pPr>
              <w:pStyle w:val="ConsPlusNormal"/>
              <w:jc w:val="center"/>
            </w:pPr>
            <w:r>
              <w:t>17996</w:t>
            </w:r>
          </w:p>
        </w:tc>
        <w:tc>
          <w:tcPr>
            <w:tcW w:w="1077" w:type="dxa"/>
          </w:tcPr>
          <w:p w:rsidR="00610E73" w:rsidRDefault="00610E73">
            <w:pPr>
              <w:pStyle w:val="ConsPlusNormal"/>
              <w:jc w:val="center"/>
            </w:pPr>
            <w:r>
              <w:t>17996</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8.</w:t>
            </w:r>
          </w:p>
        </w:tc>
        <w:tc>
          <w:tcPr>
            <w:tcW w:w="3345" w:type="dxa"/>
          </w:tcPr>
          <w:p w:rsidR="00610E73" w:rsidRDefault="00610E73">
            <w:pPr>
              <w:pStyle w:val="ConsPlusNormal"/>
            </w:pPr>
            <w:r>
              <w:t xml:space="preserve">Расходы на содержание центрального аппарата </w:t>
            </w:r>
            <w:hyperlink w:anchor="P694" w:history="1">
              <w:r>
                <w:rPr>
                  <w:color w:val="0000FF"/>
                </w:rPr>
                <w:t>&lt;*&gt;</w:t>
              </w:r>
            </w:hyperlink>
          </w:p>
        </w:tc>
        <w:tc>
          <w:tcPr>
            <w:tcW w:w="1020" w:type="dxa"/>
          </w:tcPr>
          <w:p w:rsidR="00610E73" w:rsidRDefault="00610E73">
            <w:pPr>
              <w:pStyle w:val="ConsPlusNormal"/>
              <w:jc w:val="center"/>
            </w:pPr>
            <w:r>
              <w:t>225000</w:t>
            </w:r>
          </w:p>
        </w:tc>
        <w:tc>
          <w:tcPr>
            <w:tcW w:w="1077" w:type="dxa"/>
          </w:tcPr>
          <w:p w:rsidR="00610E73" w:rsidRDefault="00610E73">
            <w:pPr>
              <w:pStyle w:val="ConsPlusNormal"/>
              <w:jc w:val="center"/>
            </w:pPr>
            <w:r>
              <w:t>25000</w:t>
            </w:r>
          </w:p>
        </w:tc>
        <w:tc>
          <w:tcPr>
            <w:tcW w:w="964" w:type="dxa"/>
          </w:tcPr>
          <w:p w:rsidR="00610E73" w:rsidRDefault="00610E73">
            <w:pPr>
              <w:pStyle w:val="ConsPlusNormal"/>
              <w:jc w:val="center"/>
            </w:pPr>
            <w:r>
              <w:t>25000</w:t>
            </w:r>
          </w:p>
        </w:tc>
        <w:tc>
          <w:tcPr>
            <w:tcW w:w="850" w:type="dxa"/>
          </w:tcPr>
          <w:p w:rsidR="00610E73" w:rsidRDefault="00610E73">
            <w:pPr>
              <w:pStyle w:val="ConsPlusNormal"/>
              <w:jc w:val="center"/>
            </w:pPr>
            <w:r>
              <w:t>25000</w:t>
            </w:r>
          </w:p>
        </w:tc>
        <w:tc>
          <w:tcPr>
            <w:tcW w:w="907" w:type="dxa"/>
          </w:tcPr>
          <w:p w:rsidR="00610E73" w:rsidRDefault="00610E73">
            <w:pPr>
              <w:pStyle w:val="ConsPlusNormal"/>
              <w:jc w:val="center"/>
            </w:pPr>
            <w:r>
              <w:t>25000</w:t>
            </w:r>
          </w:p>
        </w:tc>
        <w:tc>
          <w:tcPr>
            <w:tcW w:w="907" w:type="dxa"/>
          </w:tcPr>
          <w:p w:rsidR="00610E73" w:rsidRDefault="00610E73">
            <w:pPr>
              <w:pStyle w:val="ConsPlusNormal"/>
              <w:jc w:val="center"/>
            </w:pPr>
            <w:r>
              <w:t>25000</w:t>
            </w:r>
          </w:p>
        </w:tc>
        <w:tc>
          <w:tcPr>
            <w:tcW w:w="964" w:type="dxa"/>
          </w:tcPr>
          <w:p w:rsidR="00610E73" w:rsidRDefault="00610E73">
            <w:pPr>
              <w:pStyle w:val="ConsPlusNormal"/>
              <w:jc w:val="center"/>
            </w:pPr>
            <w:r>
              <w:t>50000</w:t>
            </w:r>
          </w:p>
        </w:tc>
        <w:tc>
          <w:tcPr>
            <w:tcW w:w="907" w:type="dxa"/>
          </w:tcPr>
          <w:p w:rsidR="00610E73" w:rsidRDefault="00610E73">
            <w:pPr>
              <w:pStyle w:val="ConsPlusNormal"/>
              <w:jc w:val="center"/>
            </w:pPr>
            <w:r>
              <w:t>50000</w:t>
            </w:r>
          </w:p>
        </w:tc>
      </w:tr>
      <w:tr w:rsidR="00610E73">
        <w:tc>
          <w:tcPr>
            <w:tcW w:w="624" w:type="dxa"/>
          </w:tcPr>
          <w:p w:rsidR="00610E73" w:rsidRDefault="00610E73">
            <w:pPr>
              <w:pStyle w:val="ConsPlusNormal"/>
              <w:jc w:val="center"/>
            </w:pPr>
            <w:r>
              <w:t>9.</w:t>
            </w:r>
          </w:p>
        </w:tc>
        <w:tc>
          <w:tcPr>
            <w:tcW w:w="3345" w:type="dxa"/>
          </w:tcPr>
          <w:p w:rsidR="00610E73" w:rsidRDefault="00610E73">
            <w:pPr>
              <w:pStyle w:val="ConsPlusNormal"/>
            </w:pPr>
            <w:r>
              <w:t>Мероприятие 2. Осуществление мероприятий, содействующих развитию внешнеторговой деятельности</w:t>
            </w:r>
          </w:p>
        </w:tc>
        <w:tc>
          <w:tcPr>
            <w:tcW w:w="1020" w:type="dxa"/>
          </w:tcPr>
          <w:p w:rsidR="00610E73" w:rsidRDefault="00610E73">
            <w:pPr>
              <w:pStyle w:val="ConsPlusNormal"/>
              <w:jc w:val="center"/>
            </w:pPr>
            <w:r>
              <w:t>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10.</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1020" w:type="dxa"/>
          </w:tcPr>
          <w:p w:rsidR="00610E73" w:rsidRDefault="00610E73">
            <w:pPr>
              <w:pStyle w:val="ConsPlusNormal"/>
              <w:jc w:val="center"/>
            </w:pPr>
            <w:r>
              <w:t>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11.</w:t>
            </w:r>
          </w:p>
        </w:tc>
        <w:tc>
          <w:tcPr>
            <w:tcW w:w="3345" w:type="dxa"/>
          </w:tcPr>
          <w:p w:rsidR="00610E73" w:rsidRDefault="00610E73">
            <w:pPr>
              <w:pStyle w:val="ConsPlusNormal"/>
            </w:pPr>
            <w:r>
              <w:t xml:space="preserve">Расходы на содержание центрального аппарата </w:t>
            </w:r>
            <w:hyperlink w:anchor="P694" w:history="1">
              <w:r>
                <w:rPr>
                  <w:color w:val="0000FF"/>
                </w:rPr>
                <w:t>&lt;*&gt;</w:t>
              </w:r>
            </w:hyperlink>
          </w:p>
        </w:tc>
        <w:tc>
          <w:tcPr>
            <w:tcW w:w="1020" w:type="dxa"/>
          </w:tcPr>
          <w:p w:rsidR="00610E73" w:rsidRDefault="00610E73">
            <w:pPr>
              <w:pStyle w:val="ConsPlusNormal"/>
              <w:jc w:val="center"/>
            </w:pPr>
            <w:r>
              <w:t>225000</w:t>
            </w:r>
          </w:p>
        </w:tc>
        <w:tc>
          <w:tcPr>
            <w:tcW w:w="1077" w:type="dxa"/>
          </w:tcPr>
          <w:p w:rsidR="00610E73" w:rsidRDefault="00610E73">
            <w:pPr>
              <w:pStyle w:val="ConsPlusNormal"/>
              <w:jc w:val="center"/>
            </w:pPr>
            <w:r>
              <w:t>25000</w:t>
            </w:r>
          </w:p>
        </w:tc>
        <w:tc>
          <w:tcPr>
            <w:tcW w:w="964" w:type="dxa"/>
          </w:tcPr>
          <w:p w:rsidR="00610E73" w:rsidRDefault="00610E73">
            <w:pPr>
              <w:pStyle w:val="ConsPlusNormal"/>
              <w:jc w:val="center"/>
            </w:pPr>
            <w:r>
              <w:t>25000</w:t>
            </w:r>
          </w:p>
        </w:tc>
        <w:tc>
          <w:tcPr>
            <w:tcW w:w="850" w:type="dxa"/>
          </w:tcPr>
          <w:p w:rsidR="00610E73" w:rsidRDefault="00610E73">
            <w:pPr>
              <w:pStyle w:val="ConsPlusNormal"/>
              <w:jc w:val="center"/>
            </w:pPr>
            <w:r>
              <w:t>25000</w:t>
            </w:r>
          </w:p>
        </w:tc>
        <w:tc>
          <w:tcPr>
            <w:tcW w:w="907" w:type="dxa"/>
          </w:tcPr>
          <w:p w:rsidR="00610E73" w:rsidRDefault="00610E73">
            <w:pPr>
              <w:pStyle w:val="ConsPlusNormal"/>
              <w:jc w:val="center"/>
            </w:pPr>
            <w:r>
              <w:t>25000</w:t>
            </w:r>
          </w:p>
        </w:tc>
        <w:tc>
          <w:tcPr>
            <w:tcW w:w="907" w:type="dxa"/>
          </w:tcPr>
          <w:p w:rsidR="00610E73" w:rsidRDefault="00610E73">
            <w:pPr>
              <w:pStyle w:val="ConsPlusNormal"/>
              <w:jc w:val="center"/>
            </w:pPr>
            <w:r>
              <w:t>25000</w:t>
            </w:r>
          </w:p>
        </w:tc>
        <w:tc>
          <w:tcPr>
            <w:tcW w:w="964" w:type="dxa"/>
          </w:tcPr>
          <w:p w:rsidR="00610E73" w:rsidRDefault="00610E73">
            <w:pPr>
              <w:pStyle w:val="ConsPlusNormal"/>
              <w:jc w:val="center"/>
            </w:pPr>
            <w:r>
              <w:t>50000</w:t>
            </w:r>
          </w:p>
        </w:tc>
        <w:tc>
          <w:tcPr>
            <w:tcW w:w="907" w:type="dxa"/>
          </w:tcPr>
          <w:p w:rsidR="00610E73" w:rsidRDefault="00610E73">
            <w:pPr>
              <w:pStyle w:val="ConsPlusNormal"/>
              <w:jc w:val="center"/>
            </w:pPr>
            <w:r>
              <w:t>50000</w:t>
            </w:r>
          </w:p>
        </w:tc>
      </w:tr>
      <w:tr w:rsidR="00610E73">
        <w:tc>
          <w:tcPr>
            <w:tcW w:w="624" w:type="dxa"/>
          </w:tcPr>
          <w:p w:rsidR="00610E73" w:rsidRDefault="00610E73">
            <w:pPr>
              <w:pStyle w:val="ConsPlusNormal"/>
              <w:jc w:val="center"/>
            </w:pPr>
            <w:r>
              <w:t>12.</w:t>
            </w:r>
          </w:p>
        </w:tc>
        <w:tc>
          <w:tcPr>
            <w:tcW w:w="3345" w:type="dxa"/>
          </w:tcPr>
          <w:p w:rsidR="00610E73" w:rsidRDefault="00610E73">
            <w:pPr>
              <w:pStyle w:val="ConsPlusNormal"/>
            </w:pPr>
            <w:r>
              <w:t>Задача 2. Обеспечение формирования и реализации международных проектов и программ в сфере экономики, образования, здравоохранения, культуры и иных направлений деятельности</w:t>
            </w:r>
          </w:p>
        </w:tc>
        <w:tc>
          <w:tcPr>
            <w:tcW w:w="1020" w:type="dxa"/>
          </w:tcPr>
          <w:p w:rsidR="00610E73" w:rsidRDefault="00610E73">
            <w:pPr>
              <w:pStyle w:val="ConsPlusNormal"/>
              <w:jc w:val="center"/>
            </w:pPr>
            <w:r>
              <w:t>682195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189527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lastRenderedPageBreak/>
              <w:t>13.</w:t>
            </w:r>
          </w:p>
        </w:tc>
        <w:tc>
          <w:tcPr>
            <w:tcW w:w="3345" w:type="dxa"/>
          </w:tcPr>
          <w:p w:rsidR="00610E73" w:rsidRDefault="00610E73">
            <w:pPr>
              <w:pStyle w:val="ConsPlusNormal"/>
            </w:pPr>
            <w:r>
              <w:t>Мероприятие 3. Содействие в подготовке и реализации мероприятий, проводимых с участием департамента международных и внешнеэкономических связей автономного округа</w:t>
            </w:r>
          </w:p>
        </w:tc>
        <w:tc>
          <w:tcPr>
            <w:tcW w:w="1020" w:type="dxa"/>
          </w:tcPr>
          <w:p w:rsidR="00610E73" w:rsidRDefault="00610E73">
            <w:pPr>
              <w:pStyle w:val="ConsPlusNormal"/>
              <w:jc w:val="center"/>
            </w:pPr>
            <w:r>
              <w:t>672195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179527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14.</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в </w:t>
            </w:r>
            <w:proofErr w:type="spellStart"/>
            <w:r>
              <w:t>т.ч</w:t>
            </w:r>
            <w:proofErr w:type="spellEnd"/>
            <w:r>
              <w:t>.</w:t>
            </w:r>
          </w:p>
        </w:tc>
        <w:tc>
          <w:tcPr>
            <w:tcW w:w="1020" w:type="dxa"/>
          </w:tcPr>
          <w:p w:rsidR="00610E73" w:rsidRDefault="00610E73">
            <w:pPr>
              <w:pStyle w:val="ConsPlusNormal"/>
              <w:jc w:val="center"/>
            </w:pPr>
            <w:r>
              <w:t>672195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179527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15.</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572195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79527</w:t>
            </w:r>
          </w:p>
        </w:tc>
        <w:tc>
          <w:tcPr>
            <w:tcW w:w="850"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16.</w:t>
            </w:r>
          </w:p>
        </w:tc>
        <w:tc>
          <w:tcPr>
            <w:tcW w:w="3345" w:type="dxa"/>
          </w:tcPr>
          <w:p w:rsidR="00610E73" w:rsidRDefault="00610E73">
            <w:pPr>
              <w:pStyle w:val="ConsPlusNormal"/>
            </w:pPr>
            <w:r>
              <w:t>Субсидия некоммерческой организации "Фонд "Сотрудничество Ямала" в виде добровольного имущественного взноса</w:t>
            </w:r>
          </w:p>
        </w:tc>
        <w:tc>
          <w:tcPr>
            <w:tcW w:w="1020" w:type="dxa"/>
          </w:tcPr>
          <w:p w:rsidR="00610E73" w:rsidRDefault="00610E73">
            <w:pPr>
              <w:pStyle w:val="ConsPlusNormal"/>
              <w:jc w:val="center"/>
            </w:pPr>
            <w:r>
              <w:t>100000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100000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17.</w:t>
            </w:r>
          </w:p>
        </w:tc>
        <w:tc>
          <w:tcPr>
            <w:tcW w:w="3345" w:type="dxa"/>
          </w:tcPr>
          <w:p w:rsidR="00610E73" w:rsidRDefault="00610E73">
            <w:pPr>
              <w:pStyle w:val="ConsPlusNormal"/>
            </w:pPr>
            <w:r>
              <w:t>Мероприятие 4. Предоставление субсидии некоммерческому партнерству "Российский Центр освоения Арктики"</w:t>
            </w:r>
          </w:p>
        </w:tc>
        <w:tc>
          <w:tcPr>
            <w:tcW w:w="1020" w:type="dxa"/>
          </w:tcPr>
          <w:p w:rsidR="00610E73" w:rsidRDefault="00610E73">
            <w:pPr>
              <w:pStyle w:val="ConsPlusNormal"/>
              <w:jc w:val="center"/>
            </w:pPr>
            <w:r>
              <w:t>10000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10000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18.</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1020" w:type="dxa"/>
          </w:tcPr>
          <w:p w:rsidR="00610E73" w:rsidRDefault="00610E73">
            <w:pPr>
              <w:pStyle w:val="ConsPlusNormal"/>
              <w:jc w:val="center"/>
            </w:pPr>
            <w:r>
              <w:t>10000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10000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19.</w:t>
            </w:r>
          </w:p>
        </w:tc>
        <w:tc>
          <w:tcPr>
            <w:tcW w:w="3345" w:type="dxa"/>
          </w:tcPr>
          <w:p w:rsidR="00610E73" w:rsidRDefault="00610E73">
            <w:pPr>
              <w:pStyle w:val="ConsPlusNormal"/>
            </w:pPr>
            <w:r>
              <w:t>Мероприятие 5. Представление интересов автономного округа в сфере торгово-экономического, научно-технического, культурного сотрудничества за рубежом</w:t>
            </w:r>
          </w:p>
        </w:tc>
        <w:tc>
          <w:tcPr>
            <w:tcW w:w="1020" w:type="dxa"/>
          </w:tcPr>
          <w:p w:rsidR="00610E73" w:rsidRDefault="00610E73">
            <w:pPr>
              <w:pStyle w:val="ConsPlusNormal"/>
              <w:jc w:val="center"/>
            </w:pPr>
            <w:r>
              <w:t>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20.</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w:t>
            </w:r>
            <w:r>
              <w:lastRenderedPageBreak/>
              <w:t>автономного округа (ответственный исполнитель)</w:t>
            </w:r>
          </w:p>
        </w:tc>
        <w:tc>
          <w:tcPr>
            <w:tcW w:w="1020" w:type="dxa"/>
          </w:tcPr>
          <w:p w:rsidR="00610E73" w:rsidRDefault="00610E73">
            <w:pPr>
              <w:pStyle w:val="ConsPlusNormal"/>
              <w:jc w:val="center"/>
            </w:pPr>
            <w:r>
              <w:lastRenderedPageBreak/>
              <w:t>0</w:t>
            </w:r>
          </w:p>
        </w:tc>
        <w:tc>
          <w:tcPr>
            <w:tcW w:w="107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lastRenderedPageBreak/>
              <w:t>21.</w:t>
            </w:r>
          </w:p>
        </w:tc>
        <w:tc>
          <w:tcPr>
            <w:tcW w:w="3345" w:type="dxa"/>
          </w:tcPr>
          <w:p w:rsidR="00610E73" w:rsidRDefault="00610E73">
            <w:pPr>
              <w:pStyle w:val="ConsPlusNormal"/>
            </w:pPr>
            <w:r>
              <w:t xml:space="preserve">Расходы на содержание центрального аппарата </w:t>
            </w:r>
            <w:hyperlink w:anchor="P694" w:history="1">
              <w:r>
                <w:rPr>
                  <w:color w:val="0000FF"/>
                </w:rPr>
                <w:t>&lt;*&gt;</w:t>
              </w:r>
            </w:hyperlink>
          </w:p>
        </w:tc>
        <w:tc>
          <w:tcPr>
            <w:tcW w:w="1020" w:type="dxa"/>
          </w:tcPr>
          <w:p w:rsidR="00610E73" w:rsidRDefault="00610E73">
            <w:pPr>
              <w:pStyle w:val="ConsPlusNormal"/>
              <w:jc w:val="center"/>
            </w:pPr>
            <w:r>
              <w:t>68015</w:t>
            </w:r>
          </w:p>
        </w:tc>
        <w:tc>
          <w:tcPr>
            <w:tcW w:w="1077" w:type="dxa"/>
          </w:tcPr>
          <w:p w:rsidR="00610E73" w:rsidRDefault="00610E73">
            <w:pPr>
              <w:pStyle w:val="ConsPlusNormal"/>
              <w:jc w:val="center"/>
            </w:pPr>
            <w:r>
              <w:t>7557</w:t>
            </w:r>
          </w:p>
        </w:tc>
        <w:tc>
          <w:tcPr>
            <w:tcW w:w="964" w:type="dxa"/>
          </w:tcPr>
          <w:p w:rsidR="00610E73" w:rsidRDefault="00610E73">
            <w:pPr>
              <w:pStyle w:val="ConsPlusNormal"/>
              <w:jc w:val="center"/>
            </w:pPr>
            <w:r>
              <w:t>7557</w:t>
            </w:r>
          </w:p>
        </w:tc>
        <w:tc>
          <w:tcPr>
            <w:tcW w:w="850" w:type="dxa"/>
          </w:tcPr>
          <w:p w:rsidR="00610E73" w:rsidRDefault="00610E73">
            <w:pPr>
              <w:pStyle w:val="ConsPlusNormal"/>
              <w:jc w:val="center"/>
            </w:pPr>
            <w:r>
              <w:t>7557</w:t>
            </w:r>
          </w:p>
        </w:tc>
        <w:tc>
          <w:tcPr>
            <w:tcW w:w="907" w:type="dxa"/>
          </w:tcPr>
          <w:p w:rsidR="00610E73" w:rsidRDefault="00610E73">
            <w:pPr>
              <w:pStyle w:val="ConsPlusNormal"/>
              <w:jc w:val="center"/>
            </w:pPr>
            <w:r>
              <w:t>7557</w:t>
            </w:r>
          </w:p>
        </w:tc>
        <w:tc>
          <w:tcPr>
            <w:tcW w:w="907" w:type="dxa"/>
          </w:tcPr>
          <w:p w:rsidR="00610E73" w:rsidRDefault="00610E73">
            <w:pPr>
              <w:pStyle w:val="ConsPlusNormal"/>
              <w:jc w:val="center"/>
            </w:pPr>
            <w:r>
              <w:t>7557</w:t>
            </w:r>
          </w:p>
        </w:tc>
        <w:tc>
          <w:tcPr>
            <w:tcW w:w="964" w:type="dxa"/>
          </w:tcPr>
          <w:p w:rsidR="00610E73" w:rsidRDefault="00610E73">
            <w:pPr>
              <w:pStyle w:val="ConsPlusNormal"/>
              <w:jc w:val="center"/>
            </w:pPr>
            <w:r>
              <w:t>15115</w:t>
            </w:r>
          </w:p>
        </w:tc>
        <w:tc>
          <w:tcPr>
            <w:tcW w:w="907" w:type="dxa"/>
          </w:tcPr>
          <w:p w:rsidR="00610E73" w:rsidRDefault="00610E73">
            <w:pPr>
              <w:pStyle w:val="ConsPlusNormal"/>
              <w:jc w:val="center"/>
            </w:pPr>
            <w:r>
              <w:t>15115</w:t>
            </w:r>
          </w:p>
        </w:tc>
      </w:tr>
    </w:tbl>
    <w:p w:rsidR="00610E73" w:rsidRDefault="00610E73">
      <w:pPr>
        <w:pStyle w:val="ConsPlusNormal"/>
        <w:ind w:firstLine="540"/>
        <w:jc w:val="both"/>
      </w:pPr>
    </w:p>
    <w:p w:rsidR="00610E73" w:rsidRDefault="00610E73">
      <w:pPr>
        <w:pStyle w:val="ConsPlusNormal"/>
        <w:ind w:firstLine="540"/>
        <w:jc w:val="both"/>
      </w:pPr>
      <w:r>
        <w:t>--------------------------------</w:t>
      </w:r>
    </w:p>
    <w:p w:rsidR="00610E73" w:rsidRDefault="00610E73">
      <w:pPr>
        <w:pStyle w:val="ConsPlusNormal"/>
        <w:ind w:firstLine="540"/>
        <w:jc w:val="both"/>
      </w:pPr>
      <w:bookmarkStart w:id="3" w:name="P694"/>
      <w:bookmarkEnd w:id="3"/>
      <w:r>
        <w:t xml:space="preserve">&lt;*&gt; Расходы, распределенные аналитическим методом, финансирование которых осуществляется в рамках </w:t>
      </w:r>
      <w:hyperlink w:anchor="P1656" w:history="1">
        <w:r>
          <w:rPr>
            <w:color w:val="0000FF"/>
          </w:rPr>
          <w:t>Подпрограммы 4</w:t>
        </w:r>
      </w:hyperlink>
      <w:r>
        <w:t xml:space="preserve">. Данные расходы не учтены в общем объеме финансирования Подпрограммы 1, а сгруппированы в Подпрограмме 4 </w:t>
      </w:r>
      <w:hyperlink w:anchor="P1752" w:history="1">
        <w:r>
          <w:rPr>
            <w:color w:val="0000FF"/>
          </w:rPr>
          <w:t>(таблица N 4-1)</w:t>
        </w:r>
      </w:hyperlink>
      <w:r>
        <w:t>.</w:t>
      </w:r>
    </w:p>
    <w:p w:rsidR="00610E73" w:rsidRDefault="00610E73">
      <w:pPr>
        <w:pStyle w:val="ConsPlusNormal"/>
        <w:ind w:firstLine="540"/>
        <w:jc w:val="both"/>
      </w:pPr>
    </w:p>
    <w:p w:rsidR="00610E73" w:rsidRDefault="00610E73">
      <w:pPr>
        <w:pStyle w:val="ConsPlusNormal"/>
        <w:jc w:val="center"/>
      </w:pPr>
      <w:r>
        <w:t>III. Перечень показателей Подпрограммы 1</w:t>
      </w:r>
    </w:p>
    <w:p w:rsidR="00610E73" w:rsidRDefault="00610E73">
      <w:pPr>
        <w:pStyle w:val="ConsPlusNormal"/>
        <w:ind w:firstLine="540"/>
        <w:jc w:val="both"/>
      </w:pPr>
    </w:p>
    <w:p w:rsidR="00610E73" w:rsidRDefault="00610E73">
      <w:pPr>
        <w:pStyle w:val="ConsPlusNormal"/>
        <w:ind w:firstLine="540"/>
        <w:jc w:val="both"/>
      </w:pPr>
      <w:r>
        <w:t xml:space="preserve">Перечень показателей Подпрограммы 1 приведен в </w:t>
      </w:r>
      <w:hyperlink w:anchor="P2476" w:history="1">
        <w:r>
          <w:rPr>
            <w:color w:val="0000FF"/>
          </w:rPr>
          <w:t>приложении N 2</w:t>
        </w:r>
      </w:hyperlink>
      <w:r>
        <w:t xml:space="preserve"> к настоящей Государственной программе.</w:t>
      </w:r>
    </w:p>
    <w:p w:rsidR="00610E73" w:rsidRDefault="00610E73">
      <w:pPr>
        <w:pStyle w:val="ConsPlusNormal"/>
        <w:ind w:firstLine="540"/>
        <w:jc w:val="both"/>
      </w:pPr>
      <w:r>
        <w:t>Источником информации о плановых значениях показателей эффективности реализации Подпрограммы 1, а также о плановых объемах выполнения мероприятий Подпрограммы 1 является утвержденный вариант настоящей Государственной программы в последней редакции на дату проведения оценки.</w:t>
      </w:r>
    </w:p>
    <w:p w:rsidR="00610E73" w:rsidRDefault="00610E73">
      <w:pPr>
        <w:pStyle w:val="ConsPlusNormal"/>
        <w:jc w:val="center"/>
      </w:pPr>
    </w:p>
    <w:p w:rsidR="00610E73" w:rsidRDefault="00610E73">
      <w:pPr>
        <w:pStyle w:val="ConsPlusNormal"/>
        <w:jc w:val="center"/>
      </w:pPr>
      <w:r>
        <w:t>Методика расчета показателей Подпрограммы 1</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005"/>
        <w:gridCol w:w="3345"/>
      </w:tblGrid>
      <w:tr w:rsidR="00610E73">
        <w:tc>
          <w:tcPr>
            <w:tcW w:w="9581" w:type="dxa"/>
            <w:gridSpan w:val="3"/>
          </w:tcPr>
          <w:p w:rsidR="00610E73" w:rsidRDefault="00610E73">
            <w:pPr>
              <w:pStyle w:val="ConsPlusNormal"/>
              <w:jc w:val="center"/>
            </w:pPr>
            <w:r>
              <w:t>1. Доля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tc>
      </w:tr>
      <w:tr w:rsidR="00610E73">
        <w:tc>
          <w:tcPr>
            <w:tcW w:w="3231" w:type="dxa"/>
          </w:tcPr>
          <w:p w:rsidR="00610E73" w:rsidRDefault="00610E73">
            <w:pPr>
              <w:pStyle w:val="ConsPlusNormal"/>
            </w:pPr>
            <w:r>
              <w:t>Единица измерения</w:t>
            </w:r>
          </w:p>
        </w:tc>
        <w:tc>
          <w:tcPr>
            <w:tcW w:w="6350" w:type="dxa"/>
            <w:gridSpan w:val="2"/>
          </w:tcPr>
          <w:p w:rsidR="00610E73" w:rsidRDefault="00610E73">
            <w:pPr>
              <w:pStyle w:val="ConsPlusNormal"/>
            </w:pPr>
            <w:r>
              <w:t>%</w:t>
            </w:r>
          </w:p>
        </w:tc>
      </w:tr>
      <w:tr w:rsidR="00610E73">
        <w:tc>
          <w:tcPr>
            <w:tcW w:w="3231" w:type="dxa"/>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Отношение количества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tc>
      </w:tr>
      <w:tr w:rsidR="00610E73">
        <w:tc>
          <w:tcPr>
            <w:tcW w:w="3231" w:type="dxa"/>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r>
              <w:pict>
                <v:shape id="_x0000_i1027" style="width:102pt;height:36pt" coordsize="" o:spt="100" adj="0,,0" path="" filled="f" stroked="f">
                  <v:stroke joinstyle="miter"/>
                  <v:imagedata r:id="rId58" o:title="base_24458_80890_11"/>
                  <v:formulas/>
                  <v:path o:connecttype="segments"/>
                </v:shape>
              </w:pict>
            </w:r>
          </w:p>
        </w:tc>
      </w:tr>
      <w:tr w:rsidR="00610E73">
        <w:tc>
          <w:tcPr>
            <w:tcW w:w="3231" w:type="dxa"/>
          </w:tcPr>
          <w:p w:rsidR="00610E73" w:rsidRDefault="00610E73">
            <w:pPr>
              <w:pStyle w:val="ConsPlusNormal"/>
            </w:pPr>
            <w:r>
              <w:t>Наименование и определение базовых показателей</w:t>
            </w:r>
          </w:p>
        </w:tc>
        <w:tc>
          <w:tcPr>
            <w:tcW w:w="3005" w:type="dxa"/>
          </w:tcPr>
          <w:p w:rsidR="00610E73" w:rsidRDefault="00610E73">
            <w:pPr>
              <w:pStyle w:val="ConsPlusNormal"/>
            </w:pPr>
            <w:r>
              <w:t>Буквенное обозначение в формуле расчета</w:t>
            </w:r>
          </w:p>
        </w:tc>
        <w:tc>
          <w:tcPr>
            <w:tcW w:w="3345" w:type="dxa"/>
            <w:vMerge w:val="restart"/>
          </w:tcPr>
          <w:p w:rsidR="00610E73" w:rsidRDefault="00610E73">
            <w:pPr>
              <w:pStyle w:val="ConsPlusNormal"/>
            </w:pPr>
            <w:r>
              <w:t xml:space="preserve">Целевое значение показателя является тем уровнем, к которому стремится субъект </w:t>
            </w:r>
            <w:r>
              <w:lastRenderedPageBreak/>
              <w:t>бюджетного планирования постоянно. Перевыполнение планового показателя является положительной динамикой</w:t>
            </w:r>
          </w:p>
        </w:tc>
      </w:tr>
      <w:tr w:rsidR="00610E73">
        <w:tc>
          <w:tcPr>
            <w:tcW w:w="3231" w:type="dxa"/>
          </w:tcPr>
          <w:p w:rsidR="00610E73" w:rsidRDefault="00610E73">
            <w:pPr>
              <w:pStyle w:val="ConsPlusNormal"/>
            </w:pPr>
            <w:r>
              <w:t xml:space="preserve">Общее количество </w:t>
            </w:r>
            <w:r>
              <w:lastRenderedPageBreak/>
              <w:t>запланированных международных мероприятий</w:t>
            </w:r>
          </w:p>
        </w:tc>
        <w:tc>
          <w:tcPr>
            <w:tcW w:w="3005" w:type="dxa"/>
          </w:tcPr>
          <w:p w:rsidR="00610E73" w:rsidRDefault="00610E73">
            <w:pPr>
              <w:pStyle w:val="ConsPlusNormal"/>
            </w:pPr>
            <w:proofErr w:type="spellStart"/>
            <w:r>
              <w:lastRenderedPageBreak/>
              <w:t>Np</w:t>
            </w:r>
            <w:proofErr w:type="spellEnd"/>
          </w:p>
        </w:tc>
        <w:tc>
          <w:tcPr>
            <w:tcW w:w="3345" w:type="dxa"/>
            <w:vMerge/>
          </w:tcPr>
          <w:p w:rsidR="00610E73" w:rsidRDefault="00610E73"/>
        </w:tc>
      </w:tr>
      <w:tr w:rsidR="00610E73">
        <w:tc>
          <w:tcPr>
            <w:tcW w:w="3231" w:type="dxa"/>
          </w:tcPr>
          <w:p w:rsidR="00610E73" w:rsidRDefault="00610E73">
            <w:pPr>
              <w:pStyle w:val="ConsPlusNormal"/>
            </w:pPr>
            <w:r>
              <w:lastRenderedPageBreak/>
              <w:t>Количество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w:t>
            </w:r>
          </w:p>
        </w:tc>
        <w:tc>
          <w:tcPr>
            <w:tcW w:w="3005" w:type="dxa"/>
          </w:tcPr>
          <w:p w:rsidR="00610E73" w:rsidRDefault="00610E73">
            <w:pPr>
              <w:pStyle w:val="ConsPlusNormal"/>
            </w:pPr>
            <w:proofErr w:type="spellStart"/>
            <w:r>
              <w:t>Nn</w:t>
            </w:r>
            <w:proofErr w:type="spellEnd"/>
          </w:p>
        </w:tc>
        <w:tc>
          <w:tcPr>
            <w:tcW w:w="3345"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81" w:type="dxa"/>
            <w:gridSpan w:val="3"/>
          </w:tcPr>
          <w:p w:rsidR="00610E73" w:rsidRDefault="00610E73">
            <w:pPr>
              <w:pStyle w:val="ConsPlusNormal"/>
              <w:jc w:val="center"/>
            </w:pPr>
            <w:r>
              <w:t>2. Количество организаций, обратившихся за информационной поддержкой в сфере ВЭД</w:t>
            </w:r>
          </w:p>
        </w:tc>
      </w:tr>
      <w:tr w:rsidR="00610E73">
        <w:tc>
          <w:tcPr>
            <w:tcW w:w="3231" w:type="dxa"/>
          </w:tcPr>
          <w:p w:rsidR="00610E73" w:rsidRDefault="00610E73">
            <w:pPr>
              <w:pStyle w:val="ConsPlusNormal"/>
            </w:pPr>
            <w:r>
              <w:t>Единица измерения</w:t>
            </w:r>
          </w:p>
        </w:tc>
        <w:tc>
          <w:tcPr>
            <w:tcW w:w="6350" w:type="dxa"/>
            <w:gridSpan w:val="2"/>
          </w:tcPr>
          <w:p w:rsidR="00610E73" w:rsidRDefault="00610E73">
            <w:pPr>
              <w:pStyle w:val="ConsPlusNormal"/>
            </w:pPr>
            <w:r>
              <w:t>Ед.</w:t>
            </w:r>
          </w:p>
        </w:tc>
      </w:tr>
      <w:tr w:rsidR="00610E73">
        <w:tc>
          <w:tcPr>
            <w:tcW w:w="3231" w:type="dxa"/>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Количество организаций, обратившихся за информационной поддержкой в сфере ВЭД</w:t>
            </w:r>
          </w:p>
        </w:tc>
      </w:tr>
      <w:tr w:rsidR="00610E73">
        <w:tc>
          <w:tcPr>
            <w:tcW w:w="3231" w:type="dxa"/>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proofErr w:type="spellStart"/>
            <w:r>
              <w:t>Овэд</w:t>
            </w:r>
            <w:proofErr w:type="spellEnd"/>
          </w:p>
        </w:tc>
      </w:tr>
      <w:tr w:rsidR="00610E73">
        <w:tc>
          <w:tcPr>
            <w:tcW w:w="3231" w:type="dxa"/>
          </w:tcPr>
          <w:p w:rsidR="00610E73" w:rsidRDefault="00610E73">
            <w:pPr>
              <w:pStyle w:val="ConsPlusNormal"/>
            </w:pPr>
            <w:r>
              <w:t>Наименование и определение базовых показателей</w:t>
            </w:r>
          </w:p>
        </w:tc>
        <w:tc>
          <w:tcPr>
            <w:tcW w:w="3005" w:type="dxa"/>
          </w:tcPr>
          <w:p w:rsidR="00610E73" w:rsidRDefault="00610E73">
            <w:pPr>
              <w:pStyle w:val="ConsPlusNormal"/>
            </w:pPr>
            <w:r>
              <w:t>Буквенное обозначение в формуле расчета</w:t>
            </w:r>
          </w:p>
        </w:tc>
        <w:tc>
          <w:tcPr>
            <w:tcW w:w="334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деятельность участников ВЭД</w:t>
            </w:r>
          </w:p>
        </w:tc>
      </w:tr>
      <w:tr w:rsidR="00610E73">
        <w:tc>
          <w:tcPr>
            <w:tcW w:w="3231" w:type="dxa"/>
          </w:tcPr>
          <w:p w:rsidR="00610E73" w:rsidRDefault="00610E73">
            <w:pPr>
              <w:pStyle w:val="ConsPlusNormal"/>
            </w:pPr>
            <w:r>
              <w:t>Общее количество обращений организаций за информационной поддержкой в сфере ВЭД</w:t>
            </w:r>
          </w:p>
        </w:tc>
        <w:tc>
          <w:tcPr>
            <w:tcW w:w="3005" w:type="dxa"/>
          </w:tcPr>
          <w:p w:rsidR="00610E73" w:rsidRDefault="00610E73">
            <w:pPr>
              <w:pStyle w:val="ConsPlusNormal"/>
            </w:pPr>
            <w:proofErr w:type="spellStart"/>
            <w:r>
              <w:t>Овэд</w:t>
            </w:r>
            <w:proofErr w:type="spellEnd"/>
          </w:p>
        </w:tc>
        <w:tc>
          <w:tcPr>
            <w:tcW w:w="3345"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81" w:type="dxa"/>
            <w:gridSpan w:val="3"/>
          </w:tcPr>
          <w:p w:rsidR="00610E73" w:rsidRDefault="00610E73">
            <w:pPr>
              <w:pStyle w:val="ConsPlusNormal"/>
              <w:jc w:val="center"/>
            </w:pPr>
            <w:r>
              <w:t>3. Доля проведенных мероприятий, направленных на развитие социально-культурного потенциала автономного округа, от общего количества запланированных международных мероприятий</w:t>
            </w:r>
          </w:p>
        </w:tc>
      </w:tr>
      <w:tr w:rsidR="00610E73">
        <w:tc>
          <w:tcPr>
            <w:tcW w:w="3231" w:type="dxa"/>
          </w:tcPr>
          <w:p w:rsidR="00610E73" w:rsidRDefault="00610E73">
            <w:pPr>
              <w:pStyle w:val="ConsPlusNormal"/>
            </w:pPr>
            <w:r>
              <w:lastRenderedPageBreak/>
              <w:t>Единица измерения</w:t>
            </w:r>
          </w:p>
        </w:tc>
        <w:tc>
          <w:tcPr>
            <w:tcW w:w="6350" w:type="dxa"/>
            <w:gridSpan w:val="2"/>
          </w:tcPr>
          <w:p w:rsidR="00610E73" w:rsidRDefault="00610E73">
            <w:pPr>
              <w:pStyle w:val="ConsPlusNormal"/>
            </w:pPr>
            <w:r>
              <w:t>%</w:t>
            </w:r>
          </w:p>
        </w:tc>
      </w:tr>
      <w:tr w:rsidR="00610E73">
        <w:tc>
          <w:tcPr>
            <w:tcW w:w="3231" w:type="dxa"/>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Отношение количества мероприятий, направленных на развитие социально-культурного потенциала автономного округа, от общего количества международных мероприятий</w:t>
            </w:r>
          </w:p>
        </w:tc>
      </w:tr>
      <w:tr w:rsidR="00610E73">
        <w:tc>
          <w:tcPr>
            <w:tcW w:w="3231" w:type="dxa"/>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r>
              <w:pict>
                <v:shape id="_x0000_i1028" style="width:93pt;height:36pt" coordsize="" o:spt="100" adj="0,,0" path="" filled="f" stroked="f">
                  <v:stroke joinstyle="miter"/>
                  <v:imagedata r:id="rId59" o:title="base_24458_80890_12"/>
                  <v:formulas/>
                  <v:path o:connecttype="segments"/>
                </v:shape>
              </w:pict>
            </w:r>
          </w:p>
        </w:tc>
      </w:tr>
      <w:tr w:rsidR="00610E73">
        <w:tc>
          <w:tcPr>
            <w:tcW w:w="3231" w:type="dxa"/>
          </w:tcPr>
          <w:p w:rsidR="00610E73" w:rsidRDefault="00610E73">
            <w:pPr>
              <w:pStyle w:val="ConsPlusNormal"/>
            </w:pPr>
            <w:r>
              <w:t>Наименование и определение базовых показателей</w:t>
            </w:r>
          </w:p>
        </w:tc>
        <w:tc>
          <w:tcPr>
            <w:tcW w:w="3005" w:type="dxa"/>
          </w:tcPr>
          <w:p w:rsidR="00610E73" w:rsidRDefault="00610E73">
            <w:pPr>
              <w:pStyle w:val="ConsPlusNormal"/>
            </w:pPr>
            <w:r>
              <w:t>Буквенное обозначение в формуле расчета</w:t>
            </w:r>
          </w:p>
        </w:tc>
        <w:tc>
          <w:tcPr>
            <w:tcW w:w="3345"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31" w:type="dxa"/>
          </w:tcPr>
          <w:p w:rsidR="00610E73" w:rsidRDefault="00610E73">
            <w:pPr>
              <w:pStyle w:val="ConsPlusNormal"/>
            </w:pPr>
            <w:r>
              <w:t>Общее количество запланированных международных мероприятий</w:t>
            </w:r>
          </w:p>
        </w:tc>
        <w:tc>
          <w:tcPr>
            <w:tcW w:w="3005" w:type="dxa"/>
          </w:tcPr>
          <w:p w:rsidR="00610E73" w:rsidRDefault="00610E73">
            <w:pPr>
              <w:pStyle w:val="ConsPlusNormal"/>
            </w:pPr>
            <w:proofErr w:type="spellStart"/>
            <w:r>
              <w:t>Np</w:t>
            </w:r>
            <w:proofErr w:type="spellEnd"/>
          </w:p>
        </w:tc>
        <w:tc>
          <w:tcPr>
            <w:tcW w:w="3345" w:type="dxa"/>
            <w:vMerge/>
          </w:tcPr>
          <w:p w:rsidR="00610E73" w:rsidRDefault="00610E73"/>
        </w:tc>
      </w:tr>
      <w:tr w:rsidR="00610E73">
        <w:tc>
          <w:tcPr>
            <w:tcW w:w="3231" w:type="dxa"/>
          </w:tcPr>
          <w:p w:rsidR="00610E73" w:rsidRDefault="00610E73">
            <w:pPr>
              <w:pStyle w:val="ConsPlusNormal"/>
            </w:pPr>
            <w:r>
              <w:t>Количество мероприятий, направленных на развитие социально-культурного потенциала автономного округа</w:t>
            </w:r>
          </w:p>
        </w:tc>
        <w:tc>
          <w:tcPr>
            <w:tcW w:w="3005" w:type="dxa"/>
          </w:tcPr>
          <w:p w:rsidR="00610E73" w:rsidRDefault="00610E73">
            <w:pPr>
              <w:pStyle w:val="ConsPlusNormal"/>
            </w:pPr>
            <w:proofErr w:type="spellStart"/>
            <w:r>
              <w:t>Nn</w:t>
            </w:r>
            <w:proofErr w:type="spellEnd"/>
          </w:p>
        </w:tc>
        <w:tc>
          <w:tcPr>
            <w:tcW w:w="3345" w:type="dxa"/>
            <w:vMerge/>
          </w:tcPr>
          <w:p w:rsidR="00610E73" w:rsidRDefault="00610E73"/>
        </w:tc>
      </w:tr>
      <w:tr w:rsidR="00610E73">
        <w:tc>
          <w:tcPr>
            <w:tcW w:w="3231" w:type="dxa"/>
          </w:tcPr>
          <w:p w:rsidR="00610E73" w:rsidRDefault="00610E73">
            <w:pPr>
              <w:pStyle w:val="ConsPlusNormal"/>
            </w:pPr>
            <w:r>
              <w:t>Источник информации</w:t>
            </w:r>
          </w:p>
        </w:tc>
        <w:tc>
          <w:tcPr>
            <w:tcW w:w="6350"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581" w:type="dxa"/>
            <w:gridSpan w:val="3"/>
          </w:tcPr>
          <w:p w:rsidR="00610E73" w:rsidRDefault="00610E73">
            <w:pPr>
              <w:pStyle w:val="ConsPlusNormal"/>
              <w:jc w:val="center"/>
            </w:pPr>
            <w:r>
              <w:t>4. Доля проведенных мероприятий с участием соотечественников от общего количества запланированных международных мероприятий</w:t>
            </w:r>
          </w:p>
        </w:tc>
      </w:tr>
      <w:tr w:rsidR="00610E73">
        <w:tc>
          <w:tcPr>
            <w:tcW w:w="3231" w:type="dxa"/>
          </w:tcPr>
          <w:p w:rsidR="00610E73" w:rsidRDefault="00610E73">
            <w:pPr>
              <w:pStyle w:val="ConsPlusNormal"/>
            </w:pPr>
            <w:r>
              <w:t>Единица измерения</w:t>
            </w:r>
          </w:p>
        </w:tc>
        <w:tc>
          <w:tcPr>
            <w:tcW w:w="6350" w:type="dxa"/>
            <w:gridSpan w:val="2"/>
          </w:tcPr>
          <w:p w:rsidR="00610E73" w:rsidRDefault="00610E73">
            <w:pPr>
              <w:pStyle w:val="ConsPlusNormal"/>
            </w:pPr>
            <w:r>
              <w:t>%</w:t>
            </w:r>
          </w:p>
        </w:tc>
      </w:tr>
      <w:tr w:rsidR="00610E73">
        <w:tc>
          <w:tcPr>
            <w:tcW w:w="3231" w:type="dxa"/>
          </w:tcPr>
          <w:p w:rsidR="00610E73" w:rsidRDefault="00610E73">
            <w:pPr>
              <w:pStyle w:val="ConsPlusNormal"/>
            </w:pPr>
            <w:r>
              <w:t>Определение показателя</w:t>
            </w:r>
          </w:p>
        </w:tc>
        <w:tc>
          <w:tcPr>
            <w:tcW w:w="6350" w:type="dxa"/>
            <w:gridSpan w:val="2"/>
          </w:tcPr>
          <w:p w:rsidR="00610E73" w:rsidRDefault="00610E73">
            <w:pPr>
              <w:pStyle w:val="ConsPlusNormal"/>
            </w:pPr>
            <w:r>
              <w:t>Отношение количества мероприятий с участием соотечественников от общего количества запланированных международных мероприятий</w:t>
            </w:r>
          </w:p>
        </w:tc>
      </w:tr>
      <w:tr w:rsidR="00610E73">
        <w:tc>
          <w:tcPr>
            <w:tcW w:w="3231" w:type="dxa"/>
          </w:tcPr>
          <w:p w:rsidR="00610E73" w:rsidRDefault="00610E73">
            <w:pPr>
              <w:pStyle w:val="ConsPlusNormal"/>
            </w:pPr>
            <w:r>
              <w:t>Алгоритм формирования показателя</w:t>
            </w:r>
          </w:p>
        </w:tc>
        <w:tc>
          <w:tcPr>
            <w:tcW w:w="6350" w:type="dxa"/>
            <w:gridSpan w:val="2"/>
          </w:tcPr>
          <w:p w:rsidR="00610E73" w:rsidRDefault="00610E73">
            <w:pPr>
              <w:pStyle w:val="ConsPlusNormal"/>
            </w:pPr>
            <w:r>
              <w:pict>
                <v:shape id="_x0000_i1029" style="width:105pt;height:36pt" coordsize="" o:spt="100" adj="0,,0" path="" filled="f" stroked="f">
                  <v:stroke joinstyle="miter"/>
                  <v:imagedata r:id="rId60" o:title="base_24458_80890_13"/>
                  <v:formulas/>
                  <v:path o:connecttype="segments"/>
                </v:shape>
              </w:pict>
            </w:r>
          </w:p>
        </w:tc>
      </w:tr>
      <w:tr w:rsidR="00610E73">
        <w:tc>
          <w:tcPr>
            <w:tcW w:w="3231" w:type="dxa"/>
          </w:tcPr>
          <w:p w:rsidR="00610E73" w:rsidRDefault="00610E73">
            <w:pPr>
              <w:pStyle w:val="ConsPlusNormal"/>
            </w:pPr>
            <w:r>
              <w:t>Наименование и определение базовых показателей</w:t>
            </w:r>
          </w:p>
        </w:tc>
        <w:tc>
          <w:tcPr>
            <w:tcW w:w="3005" w:type="dxa"/>
          </w:tcPr>
          <w:p w:rsidR="00610E73" w:rsidRDefault="00610E73">
            <w:pPr>
              <w:pStyle w:val="ConsPlusNormal"/>
            </w:pPr>
            <w:r>
              <w:t>Буквенное обозначение в формуле расчета</w:t>
            </w:r>
          </w:p>
        </w:tc>
        <w:tc>
          <w:tcPr>
            <w:tcW w:w="3345" w:type="dxa"/>
            <w:vMerge w:val="restart"/>
          </w:tcPr>
          <w:p w:rsidR="00610E73" w:rsidRDefault="00610E73">
            <w:pPr>
              <w:pStyle w:val="ConsPlusNormal"/>
            </w:pPr>
            <w:r>
              <w:t xml:space="preserve">Целевое значение показателя является тем уровнем, к которому стремится субъект </w:t>
            </w:r>
            <w:r>
              <w:lastRenderedPageBreak/>
              <w:t>бюджетного планирования постоянно. Перевыполнение планового показателя является положительной динамикой</w:t>
            </w:r>
          </w:p>
        </w:tc>
      </w:tr>
      <w:tr w:rsidR="00610E73">
        <w:tc>
          <w:tcPr>
            <w:tcW w:w="3231" w:type="dxa"/>
          </w:tcPr>
          <w:p w:rsidR="00610E73" w:rsidRDefault="00610E73">
            <w:pPr>
              <w:pStyle w:val="ConsPlusNormal"/>
            </w:pPr>
            <w:r>
              <w:t xml:space="preserve">Общее количество </w:t>
            </w:r>
            <w:r>
              <w:lastRenderedPageBreak/>
              <w:t>запланированных международных мероприятий</w:t>
            </w:r>
          </w:p>
        </w:tc>
        <w:tc>
          <w:tcPr>
            <w:tcW w:w="3005" w:type="dxa"/>
          </w:tcPr>
          <w:p w:rsidR="00610E73" w:rsidRDefault="00610E73">
            <w:pPr>
              <w:pStyle w:val="ConsPlusNormal"/>
            </w:pPr>
            <w:proofErr w:type="spellStart"/>
            <w:r>
              <w:lastRenderedPageBreak/>
              <w:t>Np</w:t>
            </w:r>
            <w:proofErr w:type="spellEnd"/>
          </w:p>
        </w:tc>
        <w:tc>
          <w:tcPr>
            <w:tcW w:w="3345" w:type="dxa"/>
            <w:vMerge/>
          </w:tcPr>
          <w:p w:rsidR="00610E73" w:rsidRDefault="00610E73"/>
        </w:tc>
      </w:tr>
      <w:tr w:rsidR="00610E73">
        <w:tc>
          <w:tcPr>
            <w:tcW w:w="3231" w:type="dxa"/>
          </w:tcPr>
          <w:p w:rsidR="00610E73" w:rsidRDefault="00610E73">
            <w:pPr>
              <w:pStyle w:val="ConsPlusNormal"/>
            </w:pPr>
            <w:r>
              <w:lastRenderedPageBreak/>
              <w:t>Количество мероприятий с участием соотечественников</w:t>
            </w:r>
          </w:p>
        </w:tc>
        <w:tc>
          <w:tcPr>
            <w:tcW w:w="3005" w:type="dxa"/>
          </w:tcPr>
          <w:p w:rsidR="00610E73" w:rsidRDefault="00610E73">
            <w:pPr>
              <w:pStyle w:val="ConsPlusNormal"/>
            </w:pPr>
            <w:proofErr w:type="spellStart"/>
            <w:r>
              <w:t>Nn</w:t>
            </w:r>
            <w:proofErr w:type="spellEnd"/>
          </w:p>
        </w:tc>
        <w:tc>
          <w:tcPr>
            <w:tcW w:w="3345"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bl>
    <w:p w:rsidR="00610E73" w:rsidRDefault="00610E73">
      <w:pPr>
        <w:pStyle w:val="ConsPlusNormal"/>
        <w:ind w:firstLine="540"/>
        <w:jc w:val="both"/>
      </w:pP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ind w:firstLine="540"/>
        <w:jc w:val="both"/>
      </w:pPr>
      <w:proofErr w:type="spellStart"/>
      <w:r>
        <w:rPr>
          <w:color w:val="0A2666"/>
        </w:rPr>
        <w:t>КонсультантПлюс</w:t>
      </w:r>
      <w:proofErr w:type="spellEnd"/>
      <w:r>
        <w:rPr>
          <w:color w:val="0A2666"/>
        </w:rPr>
        <w:t>: примечание.</w:t>
      </w:r>
    </w:p>
    <w:p w:rsidR="00610E73" w:rsidRDefault="00610E73">
      <w:pPr>
        <w:pStyle w:val="ConsPlusNormal"/>
        <w:ind w:firstLine="540"/>
        <w:jc w:val="both"/>
      </w:pPr>
      <w:r>
        <w:rPr>
          <w:color w:val="0A2666"/>
        </w:rPr>
        <w:t>Нумерация разделов дана в соответствии с официальным текстом документа.</w:t>
      </w: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jc w:val="center"/>
      </w:pPr>
      <w:r>
        <w:t>V. Ожидаемые результаты реализации Подпрограммы 1</w:t>
      </w:r>
    </w:p>
    <w:p w:rsidR="00610E73" w:rsidRDefault="00610E73">
      <w:pPr>
        <w:pStyle w:val="ConsPlusNormal"/>
        <w:jc w:val="both"/>
      </w:pPr>
    </w:p>
    <w:p w:rsidR="00610E73" w:rsidRDefault="00610E73">
      <w:pPr>
        <w:pStyle w:val="ConsPlusNormal"/>
        <w:ind w:firstLine="540"/>
        <w:jc w:val="both"/>
      </w:pPr>
      <w:r>
        <w:t>1. Выработка институциональных инновационных подходов, учитывающих быстро меняющиеся реалии современного мира.</w:t>
      </w:r>
    </w:p>
    <w:p w:rsidR="00610E73" w:rsidRDefault="00610E73">
      <w:pPr>
        <w:pStyle w:val="ConsPlusNormal"/>
        <w:ind w:firstLine="540"/>
        <w:jc w:val="both"/>
      </w:pPr>
      <w:r>
        <w:t>2. Качественное и количественное расширение социально-экономического и иного присутствия на пространстве реализации Подпрограммы 1.</w:t>
      </w:r>
    </w:p>
    <w:p w:rsidR="00610E73" w:rsidRDefault="00610E73">
      <w:pPr>
        <w:pStyle w:val="ConsPlusNormal"/>
        <w:ind w:firstLine="540"/>
        <w:jc w:val="both"/>
      </w:pPr>
      <w:r>
        <w:t>3. Формирование за рубежом объективного образа автономного округа.</w:t>
      </w:r>
    </w:p>
    <w:p w:rsidR="00610E73" w:rsidRDefault="00610E73">
      <w:pPr>
        <w:pStyle w:val="ConsPlusNormal"/>
        <w:ind w:firstLine="540"/>
        <w:jc w:val="both"/>
      </w:pPr>
      <w:r>
        <w:t>4. Рост внешнеполитического эффекта от оказания автономным округом поддержки соотечественникам, проживающим за рубежом.</w:t>
      </w:r>
    </w:p>
    <w:p w:rsidR="00610E73" w:rsidRDefault="00610E73">
      <w:pPr>
        <w:pStyle w:val="ConsPlusNormal"/>
        <w:ind w:firstLine="540"/>
        <w:jc w:val="both"/>
      </w:pPr>
      <w:r>
        <w:t>5. Создание оптимальных условий для продвижения на международном уровне бизнеса, науки, образования и культуры автономного округа.</w:t>
      </w:r>
    </w:p>
    <w:p w:rsidR="00610E73" w:rsidRDefault="00610E73">
      <w:pPr>
        <w:pStyle w:val="ConsPlusNormal"/>
        <w:ind w:firstLine="540"/>
        <w:jc w:val="both"/>
      </w:pPr>
      <w:r>
        <w:t>6. Развитие преимуществ сотрудничества в области содействия международному развитию.</w:t>
      </w:r>
    </w:p>
    <w:p w:rsidR="00610E73" w:rsidRDefault="00610E73" w:rsidP="00610E73">
      <w:pPr>
        <w:pStyle w:val="ConsPlusNormal"/>
      </w:pPr>
    </w:p>
    <w:p w:rsidR="00610E73" w:rsidRDefault="00610E73">
      <w:pPr>
        <w:pStyle w:val="ConsPlusNormal"/>
        <w:jc w:val="center"/>
      </w:pPr>
    </w:p>
    <w:p w:rsidR="00610E73" w:rsidRDefault="00610E73">
      <w:pPr>
        <w:pStyle w:val="ConsPlusNormal"/>
        <w:jc w:val="center"/>
      </w:pPr>
      <w:bookmarkStart w:id="4" w:name="P783"/>
      <w:bookmarkEnd w:id="4"/>
      <w:r>
        <w:t>ПОДПРОГРАММА</w:t>
      </w:r>
    </w:p>
    <w:p w:rsidR="00610E73" w:rsidRDefault="00610E73">
      <w:pPr>
        <w:pStyle w:val="ConsPlusNormal"/>
        <w:jc w:val="center"/>
      </w:pPr>
      <w:r>
        <w:t>"ОБЕСПЕЧЕНИЕ ПРЕДСТАВИТЕЛЬСТВА</w:t>
      </w:r>
    </w:p>
    <w:p w:rsidR="00610E73" w:rsidRDefault="00610E73">
      <w:pPr>
        <w:pStyle w:val="ConsPlusNormal"/>
        <w:jc w:val="center"/>
      </w:pPr>
      <w:r>
        <w:t>ЯМАЛО-НЕНЕЦКОГО АВТОНОМНОГО ОКРУГА</w:t>
      </w:r>
    </w:p>
    <w:p w:rsidR="00610E73" w:rsidRDefault="00610E73">
      <w:pPr>
        <w:pStyle w:val="ConsPlusNormal"/>
        <w:jc w:val="center"/>
      </w:pPr>
      <w:r>
        <w:t>В СУБЪЕКТАХ РОССИЙСКОЙ ФЕДЕРАЦИИ"</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14.11.2014 </w:t>
      </w:r>
      <w:hyperlink r:id="rId61" w:history="1">
        <w:r>
          <w:rPr>
            <w:color w:val="0000FF"/>
          </w:rPr>
          <w:t>N 911-П</w:t>
        </w:r>
      </w:hyperlink>
      <w:r>
        <w:t>,</w:t>
      </w:r>
      <w:proofErr w:type="gramEnd"/>
    </w:p>
    <w:p w:rsidR="00610E73" w:rsidRDefault="00610E73">
      <w:pPr>
        <w:pStyle w:val="ConsPlusNormal"/>
        <w:jc w:val="center"/>
      </w:pPr>
      <w:r>
        <w:t xml:space="preserve">от 29.12.2014 </w:t>
      </w:r>
      <w:hyperlink r:id="rId62" w:history="1">
        <w:r>
          <w:rPr>
            <w:color w:val="0000FF"/>
          </w:rPr>
          <w:t>N 1111-П</w:t>
        </w:r>
      </w:hyperlink>
      <w:r>
        <w:t xml:space="preserve">, от 29.01.2015 </w:t>
      </w:r>
      <w:hyperlink r:id="rId63" w:history="1">
        <w:r>
          <w:rPr>
            <w:color w:val="0000FF"/>
          </w:rPr>
          <w:t>N 96-П</w:t>
        </w:r>
      </w:hyperlink>
      <w:r>
        <w:t xml:space="preserve">, от 13.04.2015 </w:t>
      </w:r>
      <w:hyperlink r:id="rId64" w:history="1">
        <w:r>
          <w:rPr>
            <w:color w:val="0000FF"/>
          </w:rPr>
          <w:t>N 298-П</w:t>
        </w:r>
      </w:hyperlink>
      <w:r>
        <w:t>,</w:t>
      </w:r>
    </w:p>
    <w:p w:rsidR="00610E73" w:rsidRDefault="00610E73">
      <w:pPr>
        <w:pStyle w:val="ConsPlusNormal"/>
        <w:jc w:val="center"/>
      </w:pPr>
      <w:r>
        <w:t xml:space="preserve">от 12.11.2015 </w:t>
      </w:r>
      <w:hyperlink r:id="rId65" w:history="1">
        <w:r>
          <w:rPr>
            <w:color w:val="0000FF"/>
          </w:rPr>
          <w:t>N 1088-П</w:t>
        </w:r>
      </w:hyperlink>
      <w:r>
        <w:t>)</w:t>
      </w:r>
    </w:p>
    <w:p w:rsidR="00610E73" w:rsidRDefault="00610E73">
      <w:pPr>
        <w:pStyle w:val="ConsPlusNormal"/>
        <w:jc w:val="center"/>
      </w:pPr>
    </w:p>
    <w:p w:rsidR="00610E73" w:rsidRDefault="00610E73">
      <w:pPr>
        <w:pStyle w:val="ConsPlusNormal"/>
        <w:jc w:val="center"/>
      </w:pPr>
      <w:r>
        <w:t>ПАСПОРТ ПОДПРОГРАММЫ 2</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231"/>
        <w:gridCol w:w="3118"/>
      </w:tblGrid>
      <w:tr w:rsidR="00610E73">
        <w:tc>
          <w:tcPr>
            <w:tcW w:w="3288" w:type="dxa"/>
          </w:tcPr>
          <w:p w:rsidR="00610E73" w:rsidRDefault="00610E73">
            <w:pPr>
              <w:pStyle w:val="ConsPlusNormal"/>
            </w:pPr>
            <w:r>
              <w:t>Ответственный исполнитель Подпрограммы 2</w:t>
            </w:r>
          </w:p>
        </w:tc>
        <w:tc>
          <w:tcPr>
            <w:tcW w:w="6349"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3288" w:type="dxa"/>
          </w:tcPr>
          <w:p w:rsidR="00610E73" w:rsidRDefault="00610E73">
            <w:pPr>
              <w:pStyle w:val="ConsPlusNormal"/>
            </w:pPr>
            <w:r>
              <w:t>Соисполнитель</w:t>
            </w:r>
          </w:p>
        </w:tc>
        <w:tc>
          <w:tcPr>
            <w:tcW w:w="6349" w:type="dxa"/>
            <w:gridSpan w:val="2"/>
          </w:tcPr>
          <w:p w:rsidR="00610E73" w:rsidRDefault="00610E73">
            <w:pPr>
              <w:pStyle w:val="ConsPlusNormal"/>
            </w:pPr>
            <w:r>
              <w:t>отсутствует</w:t>
            </w:r>
          </w:p>
        </w:tc>
      </w:tr>
      <w:tr w:rsidR="00610E73">
        <w:tc>
          <w:tcPr>
            <w:tcW w:w="3288" w:type="dxa"/>
          </w:tcPr>
          <w:p w:rsidR="00610E73" w:rsidRDefault="00610E73">
            <w:pPr>
              <w:pStyle w:val="ConsPlusNormal"/>
            </w:pPr>
            <w:r>
              <w:lastRenderedPageBreak/>
              <w:t>Цель Подпрограммы 2</w:t>
            </w:r>
          </w:p>
        </w:tc>
        <w:tc>
          <w:tcPr>
            <w:tcW w:w="6349" w:type="dxa"/>
            <w:gridSpan w:val="2"/>
          </w:tcPr>
          <w:p w:rsidR="00610E73" w:rsidRDefault="00610E73">
            <w:pPr>
              <w:pStyle w:val="ConsPlusNormal"/>
            </w:pPr>
            <w:r>
              <w:t xml:space="preserve">укрепление </w:t>
            </w:r>
            <w:proofErr w:type="gramStart"/>
            <w:r>
              <w:t>действующих</w:t>
            </w:r>
            <w:proofErr w:type="gramEnd"/>
            <w:r>
              <w:t xml:space="preserve"> и налаживание новых взаимовыгодных и равноправных межрегиональных связей автономного округа с регионами Российской Федерации</w:t>
            </w:r>
          </w:p>
        </w:tc>
      </w:tr>
      <w:tr w:rsidR="00610E73">
        <w:tc>
          <w:tcPr>
            <w:tcW w:w="3288" w:type="dxa"/>
          </w:tcPr>
          <w:p w:rsidR="00610E73" w:rsidRDefault="00610E73">
            <w:pPr>
              <w:pStyle w:val="ConsPlusNormal"/>
            </w:pPr>
            <w:r>
              <w:t>Задачи Подпрограммы 2</w:t>
            </w:r>
          </w:p>
        </w:tc>
        <w:tc>
          <w:tcPr>
            <w:tcW w:w="6349" w:type="dxa"/>
            <w:gridSpan w:val="2"/>
          </w:tcPr>
          <w:p w:rsidR="00610E73" w:rsidRDefault="00610E73">
            <w:pPr>
              <w:pStyle w:val="ConsPlusNormal"/>
            </w:pPr>
            <w:r>
              <w:t>развитие отношений с субъектами Российской Федерации в соответствии с законодательством Российской Федерации</w:t>
            </w:r>
          </w:p>
        </w:tc>
      </w:tr>
      <w:tr w:rsidR="00610E73">
        <w:tc>
          <w:tcPr>
            <w:tcW w:w="3288" w:type="dxa"/>
          </w:tcPr>
          <w:p w:rsidR="00610E73" w:rsidRDefault="00610E73">
            <w:pPr>
              <w:pStyle w:val="ConsPlusNormal"/>
            </w:pPr>
            <w:r>
              <w:t>Сроки реализации Подпрограммы 2</w:t>
            </w:r>
          </w:p>
        </w:tc>
        <w:tc>
          <w:tcPr>
            <w:tcW w:w="6349" w:type="dxa"/>
            <w:gridSpan w:val="2"/>
          </w:tcPr>
          <w:p w:rsidR="00610E73" w:rsidRDefault="00610E73">
            <w:pPr>
              <w:pStyle w:val="ConsPlusNormal"/>
            </w:pPr>
            <w:r>
              <w:t>2014 - 2020 годы</w:t>
            </w:r>
          </w:p>
        </w:tc>
      </w:tr>
      <w:tr w:rsidR="00610E73">
        <w:tc>
          <w:tcPr>
            <w:tcW w:w="3288" w:type="dxa"/>
          </w:tcPr>
          <w:p w:rsidR="00610E73" w:rsidRDefault="00610E73">
            <w:pPr>
              <w:pStyle w:val="ConsPlusNormal"/>
            </w:pPr>
            <w:r>
              <w:t>Показатели Подпрограммы 2</w:t>
            </w:r>
          </w:p>
        </w:tc>
        <w:tc>
          <w:tcPr>
            <w:tcW w:w="6349" w:type="dxa"/>
            <w:gridSpan w:val="2"/>
          </w:tcPr>
          <w:p w:rsidR="00610E73" w:rsidRDefault="00610E73">
            <w:pPr>
              <w:pStyle w:val="ConsPlusNormal"/>
            </w:pPr>
            <w:r>
              <w:t>1. Доля фактически проведенных мероприятий на территории регионов Российской Федерации от общего числа запланированных мероприятий Подпрограммы 2.</w:t>
            </w:r>
          </w:p>
          <w:p w:rsidR="00610E73" w:rsidRDefault="00610E73">
            <w:pPr>
              <w:pStyle w:val="ConsPlusNormal"/>
            </w:pPr>
            <w:r>
              <w:t>2. Доля фактически проведенных мероприятий на территории регионов Российской Федерации с привлечением общественных объединений "</w:t>
            </w:r>
            <w:proofErr w:type="spellStart"/>
            <w:r>
              <w:t>Ямальское</w:t>
            </w:r>
            <w:proofErr w:type="spellEnd"/>
            <w:r>
              <w:t xml:space="preserve"> землячество" от общего числа запланированных мероприятий Подпрограммы 2</w:t>
            </w:r>
          </w:p>
        </w:tc>
      </w:tr>
      <w:tr w:rsidR="00610E73">
        <w:tc>
          <w:tcPr>
            <w:tcW w:w="3288" w:type="dxa"/>
          </w:tcPr>
          <w:p w:rsidR="00610E73" w:rsidRDefault="00610E73">
            <w:pPr>
              <w:pStyle w:val="ConsPlusNormal"/>
            </w:pPr>
            <w:r>
              <w:t>Основные мероприятия Подпрограммы 2</w:t>
            </w:r>
          </w:p>
        </w:tc>
        <w:tc>
          <w:tcPr>
            <w:tcW w:w="6349" w:type="dxa"/>
            <w:gridSpan w:val="2"/>
          </w:tcPr>
          <w:p w:rsidR="00610E73" w:rsidRDefault="00610E73">
            <w:pPr>
              <w:pStyle w:val="ConsPlusNormal"/>
            </w:pPr>
            <w:proofErr w:type="gramStart"/>
            <w:r>
              <w:t>организация и проведение мероприятий (совещаний, конференций, выставок, презентаций, деловых встреч, приемов официальных делегаций, культурно-массовых, досуга и т.д.), проводимых автономным округом в регионах Российской Федерации</w:t>
            </w:r>
            <w:proofErr w:type="gramEnd"/>
          </w:p>
        </w:tc>
      </w:tr>
      <w:tr w:rsidR="00610E73">
        <w:tblPrEx>
          <w:tblBorders>
            <w:insideH w:val="nil"/>
          </w:tblBorders>
        </w:tblPrEx>
        <w:tc>
          <w:tcPr>
            <w:tcW w:w="9637" w:type="dxa"/>
            <w:gridSpan w:val="3"/>
            <w:tcBorders>
              <w:bottom w:val="nil"/>
            </w:tcBorders>
          </w:tcPr>
          <w:p w:rsidR="00610E73" w:rsidRDefault="00610E73">
            <w:pPr>
              <w:pStyle w:val="ConsPlusNormal"/>
              <w:jc w:val="center"/>
            </w:pPr>
            <w:r>
              <w:t>Финансовое обеспечение Подпрограммы 2 (тыс. руб.)</w:t>
            </w:r>
          </w:p>
        </w:tc>
      </w:tr>
      <w:tr w:rsidR="00610E73">
        <w:tblPrEx>
          <w:tblBorders>
            <w:insideH w:val="nil"/>
          </w:tblBorders>
        </w:tblPrEx>
        <w:tc>
          <w:tcPr>
            <w:tcW w:w="9637" w:type="dxa"/>
            <w:gridSpan w:val="3"/>
            <w:tcBorders>
              <w:top w:val="nil"/>
            </w:tcBorders>
          </w:tcPr>
          <w:p w:rsidR="00610E73" w:rsidRDefault="00610E73">
            <w:pPr>
              <w:pStyle w:val="ConsPlusNormal"/>
              <w:jc w:val="center"/>
            </w:pPr>
            <w:r>
              <w:t xml:space="preserve">(в ред. </w:t>
            </w:r>
            <w:hyperlink r:id="rId66" w:history="1">
              <w:r>
                <w:rPr>
                  <w:color w:val="0000FF"/>
                </w:rPr>
                <w:t>постановления</w:t>
              </w:r>
            </w:hyperlink>
            <w:r>
              <w:t xml:space="preserve"> Правительства ЯНАО от 12.11.2015 N 1088-П)</w:t>
            </w:r>
          </w:p>
        </w:tc>
      </w:tr>
      <w:tr w:rsidR="00610E73">
        <w:tc>
          <w:tcPr>
            <w:tcW w:w="3288" w:type="dxa"/>
          </w:tcPr>
          <w:p w:rsidR="00610E73" w:rsidRDefault="00610E73">
            <w:pPr>
              <w:pStyle w:val="ConsPlusNormal"/>
            </w:pPr>
            <w:r>
              <w:t>Общий объем финансирования - 1503304 тыс. руб.</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Объем финансирования Подпрограммы 2, утвержденный законом об окружном бюджете/планируемый к утверждению, - 1503304</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Справочно: планируемый объем федеральных средств (внебюджетных средств) - 0</w:t>
            </w:r>
          </w:p>
        </w:tc>
      </w:tr>
      <w:tr w:rsidR="00610E73">
        <w:tc>
          <w:tcPr>
            <w:tcW w:w="3288" w:type="dxa"/>
          </w:tcPr>
          <w:p w:rsidR="00610E73" w:rsidRDefault="00610E73">
            <w:pPr>
              <w:pStyle w:val="ConsPlusNormal"/>
            </w:pPr>
            <w:r>
              <w:t>2014 год</w:t>
            </w:r>
          </w:p>
          <w:p w:rsidR="00610E73" w:rsidRDefault="00610E73">
            <w:pPr>
              <w:pStyle w:val="ConsPlusNormal"/>
            </w:pPr>
            <w:r>
              <w:t xml:space="preserve">(в том числе средства, предусмотренные на научные и </w:t>
            </w:r>
            <w:r>
              <w:lastRenderedPageBreak/>
              <w:t>инновационные мероприятия, - 0 тыс. руб.)</w:t>
            </w:r>
          </w:p>
        </w:tc>
        <w:tc>
          <w:tcPr>
            <w:tcW w:w="3231" w:type="dxa"/>
          </w:tcPr>
          <w:p w:rsidR="00610E73" w:rsidRDefault="00610E73">
            <w:pPr>
              <w:pStyle w:val="ConsPlusNormal"/>
            </w:pPr>
            <w:r>
              <w:lastRenderedPageBreak/>
              <w:t>206610</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lastRenderedPageBreak/>
              <w:t>2015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225239</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2016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214291</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2017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214291</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2018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214291</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2019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214291</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2020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231" w:type="dxa"/>
          </w:tcPr>
          <w:p w:rsidR="00610E73" w:rsidRDefault="00610E73">
            <w:pPr>
              <w:pStyle w:val="ConsPlusNormal"/>
            </w:pPr>
            <w:r>
              <w:t>214291</w:t>
            </w:r>
          </w:p>
          <w:p w:rsidR="00610E73" w:rsidRDefault="00610E73">
            <w:pPr>
              <w:pStyle w:val="ConsPlusNormal"/>
            </w:pPr>
            <w:r>
              <w:t>(в том числе средства федерального бюджета - 0)</w:t>
            </w:r>
          </w:p>
        </w:tc>
        <w:tc>
          <w:tcPr>
            <w:tcW w:w="3118" w:type="dxa"/>
          </w:tcPr>
          <w:p w:rsidR="00610E73" w:rsidRDefault="00610E73">
            <w:pPr>
              <w:pStyle w:val="ConsPlusNormal"/>
            </w:pPr>
            <w:r>
              <w:t>0</w:t>
            </w:r>
          </w:p>
        </w:tc>
      </w:tr>
      <w:tr w:rsidR="00610E73">
        <w:tc>
          <w:tcPr>
            <w:tcW w:w="3288" w:type="dxa"/>
          </w:tcPr>
          <w:p w:rsidR="00610E73" w:rsidRDefault="00610E73">
            <w:pPr>
              <w:pStyle w:val="ConsPlusNormal"/>
            </w:pPr>
            <w:r>
              <w:t xml:space="preserve">Ожидаемые конечные </w:t>
            </w:r>
            <w:r>
              <w:lastRenderedPageBreak/>
              <w:t>результаты реализации Подпрограммы 2</w:t>
            </w:r>
          </w:p>
        </w:tc>
        <w:tc>
          <w:tcPr>
            <w:tcW w:w="6349" w:type="dxa"/>
            <w:gridSpan w:val="2"/>
          </w:tcPr>
          <w:p w:rsidR="00610E73" w:rsidRDefault="00610E73">
            <w:pPr>
              <w:pStyle w:val="ConsPlusNormal"/>
            </w:pPr>
            <w:r>
              <w:lastRenderedPageBreak/>
              <w:t xml:space="preserve">1. Повышение качества и эффективности организации </w:t>
            </w:r>
            <w:r>
              <w:lastRenderedPageBreak/>
              <w:t>проведения мероприятий, проводимых автономным округом на территории регионов Российской Федерации.</w:t>
            </w:r>
          </w:p>
          <w:p w:rsidR="00610E73" w:rsidRDefault="00610E73">
            <w:pPr>
              <w:pStyle w:val="ConsPlusNormal"/>
            </w:pPr>
            <w:r>
              <w:t>2. Развитие и стимулирование к участию в мероприятиях автономного округа общественных объединений "</w:t>
            </w:r>
            <w:proofErr w:type="spellStart"/>
            <w:r>
              <w:t>Ямальское</w:t>
            </w:r>
            <w:proofErr w:type="spellEnd"/>
            <w:r>
              <w:t xml:space="preserve"> землячество"</w:t>
            </w:r>
          </w:p>
        </w:tc>
      </w:tr>
    </w:tbl>
    <w:p w:rsidR="00610E73" w:rsidRDefault="00610E73">
      <w:pPr>
        <w:sectPr w:rsidR="00610E73" w:rsidSect="00610E73">
          <w:pgSz w:w="16838" w:h="11905"/>
          <w:pgMar w:top="709" w:right="1134" w:bottom="426" w:left="1134" w:header="0" w:footer="0" w:gutter="0"/>
          <w:cols w:space="720"/>
        </w:sectPr>
      </w:pPr>
    </w:p>
    <w:p w:rsidR="00610E73" w:rsidRDefault="00610E73">
      <w:pPr>
        <w:pStyle w:val="ConsPlusNormal"/>
        <w:jc w:val="center"/>
      </w:pPr>
    </w:p>
    <w:p w:rsidR="00610E73" w:rsidRDefault="00610E73">
      <w:pPr>
        <w:pStyle w:val="ConsPlusNormal"/>
        <w:jc w:val="center"/>
      </w:pPr>
      <w:r>
        <w:t>I. Характеристика текущего состояния соответствующей сферы</w:t>
      </w:r>
    </w:p>
    <w:p w:rsidR="00610E73" w:rsidRDefault="00610E73">
      <w:pPr>
        <w:pStyle w:val="ConsPlusNormal"/>
        <w:jc w:val="center"/>
      </w:pPr>
      <w:r>
        <w:t>социально-экономического развития автономного округа</w:t>
      </w:r>
    </w:p>
    <w:p w:rsidR="00610E73" w:rsidRDefault="00610E73">
      <w:pPr>
        <w:pStyle w:val="ConsPlusNormal"/>
      </w:pPr>
    </w:p>
    <w:p w:rsidR="00610E73" w:rsidRDefault="00610E73">
      <w:pPr>
        <w:pStyle w:val="ConsPlusNormal"/>
        <w:ind w:firstLine="540"/>
        <w:jc w:val="both"/>
      </w:pPr>
      <w:proofErr w:type="gramStart"/>
      <w:r>
        <w:t>Подпрограмма 2 "Обеспечение представительства Ямало-Ненецкого автономного округа в субъектах Российской Федерации" подготовлена с целью укрепления действующих и налаживания новых взаимовыгодных и равноправных межрегиональных связей автономного округа с регионами Российской Федерации.</w:t>
      </w:r>
      <w:proofErr w:type="gramEnd"/>
    </w:p>
    <w:p w:rsidR="00610E73" w:rsidRDefault="00610E73">
      <w:pPr>
        <w:pStyle w:val="ConsPlusNormal"/>
        <w:ind w:firstLine="540"/>
        <w:jc w:val="both"/>
      </w:pPr>
      <w:proofErr w:type="gramStart"/>
      <w:r>
        <w:t>Развитие отношений с субъектами Российской Федерации в соответствии с законодательством Российской Федерации осуществляется в настоящее время представительствами автономного округа при Правительстве Российской Федерации (Москва), в гг. Санкт-Петербурге и Екатеринбурге, Тюменской области (г. Тюмень) и Курганской области (г. Курган) (далее - представительства) и Правительством автономного округа, которые входят в единую централизованную систему органов в сфере международной, внешнеэкономической и межрегиональной деятельности автономного округа.</w:t>
      </w:r>
      <w:proofErr w:type="gramEnd"/>
    </w:p>
    <w:p w:rsidR="00610E73" w:rsidRDefault="00610E73">
      <w:pPr>
        <w:pStyle w:val="ConsPlusNormal"/>
        <w:ind w:firstLine="540"/>
        <w:jc w:val="both"/>
      </w:pPr>
      <w:proofErr w:type="gramStart"/>
      <w:r>
        <w:t>Представительства обладают специальной компетенцией и осуществляют на территориях Москвы и Московской области, Санкт-Петербурга и Ленинградской области, г. Екатеринбурга и Свердловской области, Курганской и Тюменской областях исполнительно-распорядительную деятельность в сферах материально-технического обеспечения организации проведения мероприятий, деятельности Губернатора автономного округа, первого заместителя Губернатора автономного округа, заместителей Губернатора автономного округа, Правительства автономного округа, деятельности иных исполнительных органов государственной власти автономного округа, образованных в</w:t>
      </w:r>
      <w:proofErr w:type="gramEnd"/>
      <w:r>
        <w:t xml:space="preserve"> </w:t>
      </w:r>
      <w:proofErr w:type="gramStart"/>
      <w:r>
        <w:t>соответствии</w:t>
      </w:r>
      <w:proofErr w:type="gramEnd"/>
      <w:r>
        <w:t xml:space="preserve"> с законодательством автономного округа, а также иных органов государственной власти автономного округа в случаях, установленных нормативными правовыми актами автономного округа, договорами, соглашениями.</w:t>
      </w:r>
    </w:p>
    <w:p w:rsidR="00610E73" w:rsidRDefault="00610E73">
      <w:pPr>
        <w:pStyle w:val="ConsPlusNormal"/>
        <w:ind w:firstLine="540"/>
        <w:jc w:val="both"/>
      </w:pPr>
      <w:r>
        <w:t>Организация и материально-техническое обеспечение деятельности органов государственной власти предназначено для осуществления их функционирования в целях выполнения ими возложенных полномочий, установленных действующим законодательством, региональными правовыми актами в международной, внешнеэкономической и межрегиональной сфере.</w:t>
      </w:r>
    </w:p>
    <w:p w:rsidR="00610E73" w:rsidRDefault="00610E73">
      <w:pPr>
        <w:pStyle w:val="ConsPlusNormal"/>
        <w:ind w:firstLine="540"/>
        <w:jc w:val="both"/>
      </w:pPr>
      <w:r>
        <w:t>В рамках осуществления функции по материально-техническому обеспечению организации проведения межрегиональных мероприятий, деятельности государственных органов автономного округа департамент международных и внешнеэкономических связей автономного округа координирует (руководит) и контролирует деятельность подведомственных государственных казенных учреждений автономного округа:</w:t>
      </w:r>
    </w:p>
    <w:p w:rsidR="00610E73" w:rsidRDefault="00610E73">
      <w:pPr>
        <w:pStyle w:val="ConsPlusNormal"/>
        <w:ind w:firstLine="540"/>
        <w:jc w:val="both"/>
      </w:pPr>
      <w:r>
        <w:t>- "Дирекция по обеспечению деятельности представительства автономного округа при Правительстве Российской Федерации";</w:t>
      </w:r>
    </w:p>
    <w:p w:rsidR="00610E73" w:rsidRDefault="00610E73">
      <w:pPr>
        <w:pStyle w:val="ConsPlusNormal"/>
        <w:ind w:firstLine="540"/>
        <w:jc w:val="both"/>
      </w:pPr>
      <w:r>
        <w:t>- "Дирекция по обеспечению деятельности представительства автономного округа в г. Санкт-Петербурге";</w:t>
      </w:r>
    </w:p>
    <w:p w:rsidR="00610E73" w:rsidRDefault="00610E73">
      <w:pPr>
        <w:pStyle w:val="ConsPlusNormal"/>
        <w:ind w:firstLine="540"/>
        <w:jc w:val="both"/>
      </w:pPr>
      <w:r>
        <w:t>- "Дирекция по обеспечению деятельности представительства автономного округа в Тюменской и Курганской областях и г. Екатеринбурге" (далее - "дирекции").</w:t>
      </w:r>
    </w:p>
    <w:p w:rsidR="00610E73" w:rsidRDefault="00610E73">
      <w:pPr>
        <w:pStyle w:val="ConsPlusNormal"/>
        <w:ind w:firstLine="540"/>
        <w:jc w:val="both"/>
      </w:pPr>
      <w:r>
        <w:t xml:space="preserve">Целью Подпрограммы 2 определено укрепление </w:t>
      </w:r>
      <w:proofErr w:type="gramStart"/>
      <w:r>
        <w:t>действующих</w:t>
      </w:r>
      <w:proofErr w:type="gramEnd"/>
      <w:r>
        <w:t xml:space="preserve"> и налаживание новых взаимовыгодных и равноправных межрегиональных связей автономного округа с регионами Российской Федерации.</w:t>
      </w:r>
    </w:p>
    <w:p w:rsidR="00610E73" w:rsidRDefault="00610E73">
      <w:pPr>
        <w:pStyle w:val="ConsPlusNormal"/>
        <w:ind w:firstLine="540"/>
        <w:jc w:val="both"/>
      </w:pPr>
      <w:r>
        <w:t>Основной задачей для достижения указанной цели является развитие отношений с субъектами Российской Федерации в соответствии с законодательством Российской Федерации.</w:t>
      </w:r>
    </w:p>
    <w:p w:rsidR="00610E73" w:rsidRDefault="00610E73">
      <w:pPr>
        <w:pStyle w:val="ConsPlusNormal"/>
        <w:jc w:val="center"/>
      </w:pPr>
    </w:p>
    <w:p w:rsidR="00610E73" w:rsidRDefault="00610E73">
      <w:pPr>
        <w:pStyle w:val="ConsPlusNormal"/>
        <w:jc w:val="center"/>
      </w:pPr>
      <w:r>
        <w:t>Раздел II. ПЕРЕЧЕНЬ МЕРОПРИЯТИЙ ПОДПРОГРАММЫ 2</w:t>
      </w:r>
    </w:p>
    <w:p w:rsidR="00610E73" w:rsidRDefault="00610E73">
      <w:pPr>
        <w:pStyle w:val="ConsPlusNormal"/>
        <w:jc w:val="center"/>
      </w:pPr>
    </w:p>
    <w:p w:rsidR="00610E73" w:rsidRDefault="00610E73">
      <w:pPr>
        <w:pStyle w:val="ConsPlusNormal"/>
        <w:ind w:firstLine="540"/>
        <w:jc w:val="both"/>
      </w:pPr>
      <w:r>
        <w:t>Для достижения обозначенных выше цели и задачи Подпрограммы 2 планируется организация и проведение мероприятий (совещаний, конференций, выставок, презентаций, деловых встреч, приемов официальных делегаций, культурно-массовых мероприятий, досуга и т.д.), проводимых автономным округом в регионах Российской Федерации.</w:t>
      </w:r>
    </w:p>
    <w:p w:rsidR="00610E73" w:rsidRDefault="00610E73">
      <w:pPr>
        <w:pStyle w:val="ConsPlusNormal"/>
        <w:ind w:firstLine="540"/>
        <w:jc w:val="both"/>
      </w:pPr>
      <w:proofErr w:type="gramStart"/>
      <w:r>
        <w:t xml:space="preserve">Мероприятия реализуются путем выполнения функций государственными казенными учреждениями, ответственными за обеспечение деятельности представительств автономного округа, путем осуществления департаментом международных и внешнеэкономических связей автономного округа организации проведения протокольных и иных мероприятий с участием и/или по поручению Правительства автономного округа, Губернатора автономного округа, </w:t>
      </w:r>
      <w:r>
        <w:lastRenderedPageBreak/>
        <w:t>первого заместителя Губернатора автономного округа, заместителей Губернатора автономного округа.</w:t>
      </w:r>
      <w:proofErr w:type="gramEnd"/>
    </w:p>
    <w:p w:rsidR="00610E73" w:rsidRDefault="00610E73">
      <w:pPr>
        <w:pStyle w:val="ConsPlusNormal"/>
        <w:ind w:firstLine="540"/>
        <w:jc w:val="both"/>
      </w:pPr>
      <w:r>
        <w:t>При организации мероприятий оказывается поддержка органами государственной и муниципальной власти регионов, в которых осуществляют свою деятельность представительства автономного округа. Предоставляются места для проведения, а также проводятся совместные мероприятия, объединяющие жителей регионов по интересам, что благоприятно сказывается на распространении информации об автономном округе и интеграции в межрегиональное пространство.</w:t>
      </w:r>
    </w:p>
    <w:p w:rsidR="00610E73" w:rsidRDefault="00610E73">
      <w:pPr>
        <w:pStyle w:val="ConsPlusNormal"/>
        <w:ind w:firstLine="540"/>
        <w:jc w:val="both"/>
      </w:pPr>
      <w:r>
        <w:t>Финансовое обеспечение Подпрограммы 2 осуществляется за счет средств окружного бюджета.</w:t>
      </w:r>
    </w:p>
    <w:p w:rsidR="00610E73" w:rsidRDefault="00610E73">
      <w:pPr>
        <w:pStyle w:val="ConsPlusNormal"/>
        <w:ind w:firstLine="540"/>
        <w:jc w:val="both"/>
      </w:pPr>
      <w:hyperlink w:anchor="P877" w:history="1">
        <w:r>
          <w:rPr>
            <w:color w:val="0000FF"/>
          </w:rPr>
          <w:t>Перечень</w:t>
        </w:r>
      </w:hyperlink>
      <w:r>
        <w:t xml:space="preserve"> мероприятий с распределением финансовых ресурсов по годам реализации Подпрограммы 2 представлен в таблице N 2-1.</w:t>
      </w:r>
    </w:p>
    <w:p w:rsidR="00610E73" w:rsidRDefault="00610E73">
      <w:pPr>
        <w:sectPr w:rsidR="00610E73" w:rsidSect="00610E73">
          <w:pgSz w:w="11905" w:h="16838"/>
          <w:pgMar w:top="567" w:right="850" w:bottom="568" w:left="1701" w:header="0" w:footer="0" w:gutter="0"/>
          <w:cols w:space="720"/>
        </w:sectPr>
      </w:pPr>
    </w:p>
    <w:p w:rsidR="00610E73" w:rsidRDefault="00610E73" w:rsidP="00610E73">
      <w:pPr>
        <w:pStyle w:val="ConsPlusNormal"/>
        <w:jc w:val="both"/>
      </w:pPr>
    </w:p>
    <w:p w:rsidR="00610E73" w:rsidRDefault="00610E73">
      <w:pPr>
        <w:pStyle w:val="ConsPlusNormal"/>
        <w:jc w:val="center"/>
      </w:pPr>
      <w:bookmarkStart w:id="5" w:name="P877"/>
      <w:bookmarkEnd w:id="5"/>
      <w:r>
        <w:t>Перечень мероприятий Подпрограммы 2</w:t>
      </w:r>
    </w:p>
    <w:p w:rsidR="00610E73" w:rsidRDefault="00610E73">
      <w:pPr>
        <w:pStyle w:val="ConsPlusNormal"/>
        <w:jc w:val="center"/>
      </w:pPr>
      <w:r>
        <w:t>и затраты на их реализацию</w:t>
      </w:r>
    </w:p>
    <w:p w:rsidR="00610E73" w:rsidRDefault="00610E73">
      <w:pPr>
        <w:pStyle w:val="ConsPlusNormal"/>
        <w:jc w:val="center"/>
      </w:pPr>
      <w:proofErr w:type="gramStart"/>
      <w:r>
        <w:t xml:space="preserve">(в ред. </w:t>
      </w:r>
      <w:hyperlink r:id="rId67"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12.11.2015 N 1088-П)</w:t>
      </w:r>
    </w:p>
    <w:p w:rsidR="00610E73" w:rsidRDefault="00610E73">
      <w:pPr>
        <w:pStyle w:val="ConsPlusNormal"/>
        <w:jc w:val="center"/>
      </w:pPr>
    </w:p>
    <w:p w:rsidR="00610E73" w:rsidRDefault="00610E73">
      <w:pPr>
        <w:pStyle w:val="ConsPlusNormal"/>
        <w:jc w:val="right"/>
      </w:pPr>
      <w:r>
        <w:t>Таблица N 2-1</w:t>
      </w:r>
    </w:p>
    <w:p w:rsidR="00610E73" w:rsidRDefault="00610E7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020"/>
        <w:gridCol w:w="1077"/>
        <w:gridCol w:w="964"/>
        <w:gridCol w:w="964"/>
        <w:gridCol w:w="907"/>
        <w:gridCol w:w="907"/>
        <w:gridCol w:w="964"/>
        <w:gridCol w:w="907"/>
      </w:tblGrid>
      <w:tr w:rsidR="00610E73">
        <w:tc>
          <w:tcPr>
            <w:tcW w:w="624" w:type="dxa"/>
            <w:vMerge w:val="restart"/>
          </w:tcPr>
          <w:p w:rsidR="00610E73" w:rsidRDefault="00610E73">
            <w:pPr>
              <w:pStyle w:val="ConsPlusNormal"/>
              <w:jc w:val="center"/>
            </w:pPr>
            <w:r>
              <w:t xml:space="preserve">N </w:t>
            </w:r>
            <w:proofErr w:type="gramStart"/>
            <w:r>
              <w:t>п</w:t>
            </w:r>
            <w:proofErr w:type="gramEnd"/>
            <w:r>
              <w:t>/п</w:t>
            </w:r>
          </w:p>
        </w:tc>
        <w:tc>
          <w:tcPr>
            <w:tcW w:w="3345" w:type="dxa"/>
            <w:vMerge w:val="restart"/>
          </w:tcPr>
          <w:p w:rsidR="00610E73" w:rsidRDefault="00610E73">
            <w:pPr>
              <w:pStyle w:val="ConsPlusNormal"/>
              <w:jc w:val="center"/>
            </w:pPr>
            <w:r>
              <w:t>Наименование ответственных исполнителей (соисполнителей) Подпрограммы 2</w:t>
            </w:r>
          </w:p>
        </w:tc>
        <w:tc>
          <w:tcPr>
            <w:tcW w:w="7710" w:type="dxa"/>
            <w:gridSpan w:val="8"/>
          </w:tcPr>
          <w:p w:rsidR="00610E73" w:rsidRDefault="00610E73">
            <w:pPr>
              <w:pStyle w:val="ConsPlusNormal"/>
              <w:jc w:val="center"/>
            </w:pPr>
            <w:r>
              <w:t>Затраты на реализацию подпрограммных мероприятий (тыс. руб.)</w:t>
            </w:r>
          </w:p>
        </w:tc>
      </w:tr>
      <w:tr w:rsidR="00610E73">
        <w:tc>
          <w:tcPr>
            <w:tcW w:w="624" w:type="dxa"/>
            <w:vMerge/>
          </w:tcPr>
          <w:p w:rsidR="00610E73" w:rsidRDefault="00610E73"/>
        </w:tc>
        <w:tc>
          <w:tcPr>
            <w:tcW w:w="3345" w:type="dxa"/>
            <w:vMerge/>
          </w:tcPr>
          <w:p w:rsidR="00610E73" w:rsidRDefault="00610E73"/>
        </w:tc>
        <w:tc>
          <w:tcPr>
            <w:tcW w:w="1020" w:type="dxa"/>
          </w:tcPr>
          <w:p w:rsidR="00610E73" w:rsidRDefault="00610E73">
            <w:pPr>
              <w:pStyle w:val="ConsPlusNormal"/>
              <w:jc w:val="center"/>
            </w:pPr>
            <w:r>
              <w:t>всего</w:t>
            </w:r>
          </w:p>
        </w:tc>
        <w:tc>
          <w:tcPr>
            <w:tcW w:w="1077" w:type="dxa"/>
          </w:tcPr>
          <w:p w:rsidR="00610E73" w:rsidRDefault="00610E73">
            <w:pPr>
              <w:pStyle w:val="ConsPlusNormal"/>
              <w:jc w:val="center"/>
            </w:pPr>
            <w:r>
              <w:t>2014 год</w:t>
            </w:r>
          </w:p>
        </w:tc>
        <w:tc>
          <w:tcPr>
            <w:tcW w:w="964" w:type="dxa"/>
          </w:tcPr>
          <w:p w:rsidR="00610E73" w:rsidRDefault="00610E73">
            <w:pPr>
              <w:pStyle w:val="ConsPlusNormal"/>
              <w:jc w:val="center"/>
            </w:pPr>
            <w:r>
              <w:t>2015 год</w:t>
            </w:r>
          </w:p>
        </w:tc>
        <w:tc>
          <w:tcPr>
            <w:tcW w:w="964" w:type="dxa"/>
          </w:tcPr>
          <w:p w:rsidR="00610E73" w:rsidRDefault="00610E73">
            <w:pPr>
              <w:pStyle w:val="ConsPlusNormal"/>
              <w:jc w:val="center"/>
            </w:pPr>
            <w:r>
              <w:t>2016 год</w:t>
            </w:r>
          </w:p>
        </w:tc>
        <w:tc>
          <w:tcPr>
            <w:tcW w:w="907" w:type="dxa"/>
          </w:tcPr>
          <w:p w:rsidR="00610E73" w:rsidRDefault="00610E73">
            <w:pPr>
              <w:pStyle w:val="ConsPlusNormal"/>
              <w:jc w:val="center"/>
            </w:pPr>
            <w:r>
              <w:t>2017 год</w:t>
            </w:r>
          </w:p>
        </w:tc>
        <w:tc>
          <w:tcPr>
            <w:tcW w:w="907" w:type="dxa"/>
          </w:tcPr>
          <w:p w:rsidR="00610E73" w:rsidRDefault="00610E73">
            <w:pPr>
              <w:pStyle w:val="ConsPlusNormal"/>
              <w:jc w:val="center"/>
            </w:pPr>
            <w:r>
              <w:t>2018 год</w:t>
            </w:r>
          </w:p>
        </w:tc>
        <w:tc>
          <w:tcPr>
            <w:tcW w:w="964" w:type="dxa"/>
          </w:tcPr>
          <w:p w:rsidR="00610E73" w:rsidRDefault="00610E73">
            <w:pPr>
              <w:pStyle w:val="ConsPlusNormal"/>
              <w:jc w:val="center"/>
            </w:pPr>
            <w:r>
              <w:t>2019 год</w:t>
            </w:r>
          </w:p>
        </w:tc>
        <w:tc>
          <w:tcPr>
            <w:tcW w:w="907" w:type="dxa"/>
          </w:tcPr>
          <w:p w:rsidR="00610E73" w:rsidRDefault="00610E73">
            <w:pPr>
              <w:pStyle w:val="ConsPlusNormal"/>
              <w:jc w:val="center"/>
            </w:pPr>
            <w:r>
              <w:t>2020 год</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jc w:val="center"/>
            </w:pPr>
            <w:r>
              <w:t>2</w:t>
            </w:r>
          </w:p>
        </w:tc>
        <w:tc>
          <w:tcPr>
            <w:tcW w:w="1020" w:type="dxa"/>
          </w:tcPr>
          <w:p w:rsidR="00610E73" w:rsidRDefault="00610E73">
            <w:pPr>
              <w:pStyle w:val="ConsPlusNormal"/>
              <w:jc w:val="center"/>
            </w:pPr>
            <w:r>
              <w:t>3</w:t>
            </w:r>
          </w:p>
        </w:tc>
        <w:tc>
          <w:tcPr>
            <w:tcW w:w="1077" w:type="dxa"/>
          </w:tcPr>
          <w:p w:rsidR="00610E73" w:rsidRDefault="00610E73">
            <w:pPr>
              <w:pStyle w:val="ConsPlusNormal"/>
              <w:jc w:val="center"/>
            </w:pPr>
            <w:r>
              <w:t>4</w:t>
            </w:r>
          </w:p>
        </w:tc>
        <w:tc>
          <w:tcPr>
            <w:tcW w:w="964" w:type="dxa"/>
          </w:tcPr>
          <w:p w:rsidR="00610E73" w:rsidRDefault="00610E73">
            <w:pPr>
              <w:pStyle w:val="ConsPlusNormal"/>
              <w:jc w:val="center"/>
            </w:pPr>
            <w:r>
              <w:t>5</w:t>
            </w:r>
          </w:p>
        </w:tc>
        <w:tc>
          <w:tcPr>
            <w:tcW w:w="964" w:type="dxa"/>
          </w:tcPr>
          <w:p w:rsidR="00610E73" w:rsidRDefault="00610E73">
            <w:pPr>
              <w:pStyle w:val="ConsPlusNormal"/>
              <w:jc w:val="center"/>
            </w:pPr>
            <w:r>
              <w:t>6</w:t>
            </w:r>
          </w:p>
        </w:tc>
        <w:tc>
          <w:tcPr>
            <w:tcW w:w="907" w:type="dxa"/>
          </w:tcPr>
          <w:p w:rsidR="00610E73" w:rsidRDefault="00610E73">
            <w:pPr>
              <w:pStyle w:val="ConsPlusNormal"/>
              <w:jc w:val="center"/>
            </w:pPr>
            <w:r>
              <w:t>7</w:t>
            </w:r>
          </w:p>
        </w:tc>
        <w:tc>
          <w:tcPr>
            <w:tcW w:w="907" w:type="dxa"/>
          </w:tcPr>
          <w:p w:rsidR="00610E73" w:rsidRDefault="00610E73">
            <w:pPr>
              <w:pStyle w:val="ConsPlusNormal"/>
              <w:jc w:val="center"/>
            </w:pPr>
            <w:r>
              <w:t>8</w:t>
            </w:r>
          </w:p>
        </w:tc>
        <w:tc>
          <w:tcPr>
            <w:tcW w:w="964" w:type="dxa"/>
          </w:tcPr>
          <w:p w:rsidR="00610E73" w:rsidRDefault="00610E73">
            <w:pPr>
              <w:pStyle w:val="ConsPlusNormal"/>
              <w:jc w:val="center"/>
            </w:pPr>
            <w:r>
              <w:t>9</w:t>
            </w:r>
          </w:p>
        </w:tc>
        <w:tc>
          <w:tcPr>
            <w:tcW w:w="907" w:type="dxa"/>
          </w:tcPr>
          <w:p w:rsidR="00610E73" w:rsidRDefault="00610E73">
            <w:pPr>
              <w:pStyle w:val="ConsPlusNormal"/>
              <w:jc w:val="center"/>
            </w:pPr>
            <w:r>
              <w:t>10</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pPr>
            <w:r>
              <w:t>Подпрограмма 2 "Обеспечение представительства Ямало-Ненецкого автономного округа в субъектах Российской Федерации"</w:t>
            </w:r>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3.</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при Правительстве Российской Федерации"</w:t>
            </w:r>
          </w:p>
        </w:tc>
        <w:tc>
          <w:tcPr>
            <w:tcW w:w="1020" w:type="dxa"/>
          </w:tcPr>
          <w:p w:rsidR="00610E73" w:rsidRDefault="00610E73">
            <w:pPr>
              <w:pStyle w:val="ConsPlusNormal"/>
              <w:jc w:val="center"/>
            </w:pPr>
            <w:r>
              <w:t>667442</w:t>
            </w:r>
          </w:p>
        </w:tc>
        <w:tc>
          <w:tcPr>
            <w:tcW w:w="1077" w:type="dxa"/>
          </w:tcPr>
          <w:p w:rsidR="00610E73" w:rsidRDefault="00610E73">
            <w:pPr>
              <w:pStyle w:val="ConsPlusNormal"/>
              <w:jc w:val="center"/>
            </w:pPr>
            <w:r>
              <w:t>92770</w:t>
            </w:r>
          </w:p>
        </w:tc>
        <w:tc>
          <w:tcPr>
            <w:tcW w:w="964" w:type="dxa"/>
          </w:tcPr>
          <w:p w:rsidR="00610E73" w:rsidRDefault="00610E73">
            <w:pPr>
              <w:pStyle w:val="ConsPlusNormal"/>
              <w:jc w:val="center"/>
            </w:pPr>
            <w:r>
              <w:t>104197</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r>
      <w:tr w:rsidR="00610E73">
        <w:tc>
          <w:tcPr>
            <w:tcW w:w="624" w:type="dxa"/>
          </w:tcPr>
          <w:p w:rsidR="00610E73" w:rsidRDefault="00610E73">
            <w:pPr>
              <w:pStyle w:val="ConsPlusNormal"/>
              <w:jc w:val="center"/>
            </w:pPr>
            <w:r>
              <w:t>4.</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в г. Санкт-Петербурге"</w:t>
            </w:r>
          </w:p>
        </w:tc>
        <w:tc>
          <w:tcPr>
            <w:tcW w:w="1020" w:type="dxa"/>
          </w:tcPr>
          <w:p w:rsidR="00610E73" w:rsidRDefault="00610E73">
            <w:pPr>
              <w:pStyle w:val="ConsPlusNormal"/>
              <w:jc w:val="center"/>
            </w:pPr>
            <w:r>
              <w:t>234820</w:t>
            </w:r>
          </w:p>
        </w:tc>
        <w:tc>
          <w:tcPr>
            <w:tcW w:w="1077" w:type="dxa"/>
          </w:tcPr>
          <w:p w:rsidR="00610E73" w:rsidRDefault="00610E73">
            <w:pPr>
              <w:pStyle w:val="ConsPlusNormal"/>
              <w:jc w:val="center"/>
            </w:pPr>
            <w:r>
              <w:t>30605</w:t>
            </w:r>
          </w:p>
        </w:tc>
        <w:tc>
          <w:tcPr>
            <w:tcW w:w="964" w:type="dxa"/>
          </w:tcPr>
          <w:p w:rsidR="00610E73" w:rsidRDefault="00610E73">
            <w:pPr>
              <w:pStyle w:val="ConsPlusNormal"/>
              <w:jc w:val="center"/>
            </w:pPr>
            <w:r>
              <w:t>34740</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r>
      <w:tr w:rsidR="00610E73">
        <w:tc>
          <w:tcPr>
            <w:tcW w:w="624" w:type="dxa"/>
          </w:tcPr>
          <w:p w:rsidR="00610E73" w:rsidRDefault="00610E73">
            <w:pPr>
              <w:pStyle w:val="ConsPlusNormal"/>
              <w:jc w:val="center"/>
            </w:pPr>
            <w:r>
              <w:lastRenderedPageBreak/>
              <w:t>5.</w:t>
            </w:r>
          </w:p>
        </w:tc>
        <w:tc>
          <w:tcPr>
            <w:tcW w:w="3345" w:type="dxa"/>
          </w:tcPr>
          <w:p w:rsidR="00610E73" w:rsidRDefault="00610E73">
            <w:pPr>
              <w:pStyle w:val="ConsPlusNormal"/>
            </w:pPr>
            <w:proofErr w:type="gramStart"/>
            <w:r>
              <w:t>Государственное казенное учреждение "Дирекция по обеспечению деятельности представительства Ямало-Ненецкого автономного округа в Тюменской и Курганской областях и г. Екатеринбурге"</w:t>
            </w:r>
            <w:proofErr w:type="gramEnd"/>
          </w:p>
        </w:tc>
        <w:tc>
          <w:tcPr>
            <w:tcW w:w="1020" w:type="dxa"/>
          </w:tcPr>
          <w:p w:rsidR="00610E73" w:rsidRDefault="00610E73">
            <w:pPr>
              <w:pStyle w:val="ConsPlusNormal"/>
              <w:jc w:val="center"/>
            </w:pPr>
            <w:r>
              <w:t>601042</w:t>
            </w:r>
          </w:p>
        </w:tc>
        <w:tc>
          <w:tcPr>
            <w:tcW w:w="1077" w:type="dxa"/>
          </w:tcPr>
          <w:p w:rsidR="00610E73" w:rsidRDefault="00610E73">
            <w:pPr>
              <w:pStyle w:val="ConsPlusNormal"/>
              <w:jc w:val="center"/>
            </w:pPr>
            <w:r>
              <w:t>83235</w:t>
            </w:r>
          </w:p>
        </w:tc>
        <w:tc>
          <w:tcPr>
            <w:tcW w:w="964" w:type="dxa"/>
          </w:tcPr>
          <w:p w:rsidR="00610E73" w:rsidRDefault="00610E73">
            <w:pPr>
              <w:pStyle w:val="ConsPlusNormal"/>
              <w:jc w:val="center"/>
            </w:pPr>
            <w:r>
              <w:t>86302</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r>
      <w:tr w:rsidR="00610E73">
        <w:tc>
          <w:tcPr>
            <w:tcW w:w="624" w:type="dxa"/>
          </w:tcPr>
          <w:p w:rsidR="00610E73" w:rsidRDefault="00610E73">
            <w:pPr>
              <w:pStyle w:val="ConsPlusNormal"/>
              <w:jc w:val="center"/>
            </w:pPr>
            <w:r>
              <w:t>6.</w:t>
            </w:r>
          </w:p>
        </w:tc>
        <w:tc>
          <w:tcPr>
            <w:tcW w:w="3345" w:type="dxa"/>
          </w:tcPr>
          <w:p w:rsidR="00610E73" w:rsidRDefault="00610E73">
            <w:pPr>
              <w:pStyle w:val="ConsPlusNormal"/>
            </w:pPr>
            <w:r>
              <w:t xml:space="preserve">Расходы на содержание центрального аппарата - всего </w:t>
            </w:r>
            <w:hyperlink w:anchor="P1037" w:history="1">
              <w:r>
                <w:rPr>
                  <w:color w:val="0000FF"/>
                </w:rPr>
                <w:t>&lt;*&gt;</w:t>
              </w:r>
            </w:hyperlink>
          </w:p>
        </w:tc>
        <w:tc>
          <w:tcPr>
            <w:tcW w:w="1020" w:type="dxa"/>
          </w:tcPr>
          <w:p w:rsidR="00610E73" w:rsidRDefault="00610E73">
            <w:pPr>
              <w:pStyle w:val="ConsPlusNormal"/>
              <w:jc w:val="center"/>
            </w:pPr>
            <w:r>
              <w:t>491253</w:t>
            </w:r>
          </w:p>
        </w:tc>
        <w:tc>
          <w:tcPr>
            <w:tcW w:w="1077" w:type="dxa"/>
          </w:tcPr>
          <w:p w:rsidR="00610E73" w:rsidRDefault="00610E73">
            <w:pPr>
              <w:pStyle w:val="ConsPlusNormal"/>
              <w:jc w:val="center"/>
            </w:pPr>
            <w:r>
              <w:t>107556</w:t>
            </w:r>
          </w:p>
        </w:tc>
        <w:tc>
          <w:tcPr>
            <w:tcW w:w="964" w:type="dxa"/>
          </w:tcPr>
          <w:p w:rsidR="00610E73" w:rsidRDefault="00610E73">
            <w:pPr>
              <w:pStyle w:val="ConsPlusNormal"/>
              <w:jc w:val="center"/>
            </w:pPr>
            <w:r>
              <w:t>102418</w:t>
            </w:r>
          </w:p>
        </w:tc>
        <w:tc>
          <w:tcPr>
            <w:tcW w:w="964" w:type="dxa"/>
          </w:tcPr>
          <w:p w:rsidR="00610E73" w:rsidRDefault="00610E73">
            <w:pPr>
              <w:pStyle w:val="ConsPlusNormal"/>
              <w:jc w:val="center"/>
            </w:pPr>
            <w:r>
              <w:t>93333</w:t>
            </w:r>
          </w:p>
        </w:tc>
        <w:tc>
          <w:tcPr>
            <w:tcW w:w="907" w:type="dxa"/>
          </w:tcPr>
          <w:p w:rsidR="00610E73" w:rsidRDefault="00610E73">
            <w:pPr>
              <w:pStyle w:val="ConsPlusNormal"/>
              <w:jc w:val="center"/>
            </w:pPr>
            <w:r>
              <w:t>79544</w:t>
            </w:r>
          </w:p>
        </w:tc>
        <w:tc>
          <w:tcPr>
            <w:tcW w:w="907" w:type="dxa"/>
          </w:tcPr>
          <w:p w:rsidR="00610E73" w:rsidRDefault="00610E73">
            <w:pPr>
              <w:pStyle w:val="ConsPlusNormal"/>
              <w:jc w:val="center"/>
            </w:pPr>
            <w:r>
              <w:t>79544</w:t>
            </w:r>
          </w:p>
        </w:tc>
        <w:tc>
          <w:tcPr>
            <w:tcW w:w="964" w:type="dxa"/>
          </w:tcPr>
          <w:p w:rsidR="00610E73" w:rsidRDefault="00610E73">
            <w:pPr>
              <w:pStyle w:val="ConsPlusNormal"/>
              <w:jc w:val="center"/>
            </w:pPr>
            <w:r>
              <w:t>14429</w:t>
            </w:r>
          </w:p>
        </w:tc>
        <w:tc>
          <w:tcPr>
            <w:tcW w:w="907" w:type="dxa"/>
          </w:tcPr>
          <w:p w:rsidR="00610E73" w:rsidRDefault="00610E73">
            <w:pPr>
              <w:pStyle w:val="ConsPlusNormal"/>
              <w:jc w:val="center"/>
            </w:pPr>
            <w:r>
              <w:t>14429</w:t>
            </w:r>
          </w:p>
        </w:tc>
      </w:tr>
      <w:tr w:rsidR="00610E73">
        <w:tc>
          <w:tcPr>
            <w:tcW w:w="624" w:type="dxa"/>
          </w:tcPr>
          <w:p w:rsidR="00610E73" w:rsidRDefault="00610E73">
            <w:pPr>
              <w:pStyle w:val="ConsPlusNormal"/>
              <w:jc w:val="center"/>
            </w:pPr>
            <w:r>
              <w:t>7.</w:t>
            </w:r>
          </w:p>
        </w:tc>
        <w:tc>
          <w:tcPr>
            <w:tcW w:w="3345" w:type="dxa"/>
          </w:tcPr>
          <w:p w:rsidR="00610E73" w:rsidRDefault="00610E73">
            <w:pPr>
              <w:pStyle w:val="ConsPlusNormal"/>
            </w:pPr>
            <w:r>
              <w:t>Задача 1. Развитие отношений с субъектами Российской Федерации в соответствии с законодательством Российской Федерации</w:t>
            </w:r>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8.</w:t>
            </w:r>
          </w:p>
        </w:tc>
        <w:tc>
          <w:tcPr>
            <w:tcW w:w="3345" w:type="dxa"/>
          </w:tcPr>
          <w:p w:rsidR="00610E73" w:rsidRDefault="00610E73">
            <w:pPr>
              <w:pStyle w:val="ConsPlusNormal"/>
            </w:pPr>
            <w:r>
              <w:t xml:space="preserve">Мероприятие 1. </w:t>
            </w:r>
            <w:proofErr w:type="gramStart"/>
            <w:r>
              <w:t>Организация и проведение мероприятий (совещаний, конференций, выставок, презентаций, деловых встреч, приемов официальных делегаций, культурно-массовых, досуга и т.д.), проводимых автономным округом в регионах Российской Федерации</w:t>
            </w:r>
            <w:proofErr w:type="gramEnd"/>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9.</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в </w:t>
            </w:r>
            <w:proofErr w:type="spellStart"/>
            <w:r>
              <w:t>т.ч</w:t>
            </w:r>
            <w:proofErr w:type="spellEnd"/>
            <w:r>
              <w:t>.</w:t>
            </w:r>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10.</w:t>
            </w:r>
          </w:p>
        </w:tc>
        <w:tc>
          <w:tcPr>
            <w:tcW w:w="3345" w:type="dxa"/>
          </w:tcPr>
          <w:p w:rsidR="00610E73" w:rsidRDefault="00610E73">
            <w:pPr>
              <w:pStyle w:val="ConsPlusNormal"/>
            </w:pPr>
            <w:r>
              <w:t xml:space="preserve">Государственное казенное учреждение "Дирекция по обеспечению деятельности представительства Ямало-Ненецкого автономного округа при Правительстве Российской </w:t>
            </w:r>
            <w:r>
              <w:lastRenderedPageBreak/>
              <w:t>Федерации"</w:t>
            </w:r>
          </w:p>
        </w:tc>
        <w:tc>
          <w:tcPr>
            <w:tcW w:w="1020" w:type="dxa"/>
          </w:tcPr>
          <w:p w:rsidR="00610E73" w:rsidRDefault="00610E73">
            <w:pPr>
              <w:pStyle w:val="ConsPlusNormal"/>
              <w:jc w:val="center"/>
            </w:pPr>
            <w:r>
              <w:lastRenderedPageBreak/>
              <w:t>667442</w:t>
            </w:r>
          </w:p>
        </w:tc>
        <w:tc>
          <w:tcPr>
            <w:tcW w:w="1077" w:type="dxa"/>
          </w:tcPr>
          <w:p w:rsidR="00610E73" w:rsidRDefault="00610E73">
            <w:pPr>
              <w:pStyle w:val="ConsPlusNormal"/>
              <w:jc w:val="center"/>
            </w:pPr>
            <w:r>
              <w:t>92770</w:t>
            </w:r>
          </w:p>
        </w:tc>
        <w:tc>
          <w:tcPr>
            <w:tcW w:w="964" w:type="dxa"/>
          </w:tcPr>
          <w:p w:rsidR="00610E73" w:rsidRDefault="00610E73">
            <w:pPr>
              <w:pStyle w:val="ConsPlusNormal"/>
              <w:jc w:val="center"/>
            </w:pPr>
            <w:r>
              <w:t>104197</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r>
      <w:tr w:rsidR="00610E73">
        <w:tc>
          <w:tcPr>
            <w:tcW w:w="624" w:type="dxa"/>
          </w:tcPr>
          <w:p w:rsidR="00610E73" w:rsidRDefault="00610E73">
            <w:pPr>
              <w:pStyle w:val="ConsPlusNormal"/>
              <w:jc w:val="center"/>
            </w:pPr>
            <w:r>
              <w:lastRenderedPageBreak/>
              <w:t>11.</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в г. Санкт-Петербурге"</w:t>
            </w:r>
          </w:p>
        </w:tc>
        <w:tc>
          <w:tcPr>
            <w:tcW w:w="1020" w:type="dxa"/>
          </w:tcPr>
          <w:p w:rsidR="00610E73" w:rsidRDefault="00610E73">
            <w:pPr>
              <w:pStyle w:val="ConsPlusNormal"/>
              <w:jc w:val="center"/>
            </w:pPr>
            <w:r>
              <w:t>234820</w:t>
            </w:r>
          </w:p>
        </w:tc>
        <w:tc>
          <w:tcPr>
            <w:tcW w:w="1077" w:type="dxa"/>
          </w:tcPr>
          <w:p w:rsidR="00610E73" w:rsidRDefault="00610E73">
            <w:pPr>
              <w:pStyle w:val="ConsPlusNormal"/>
              <w:jc w:val="center"/>
            </w:pPr>
            <w:r>
              <w:t>30605</w:t>
            </w:r>
          </w:p>
        </w:tc>
        <w:tc>
          <w:tcPr>
            <w:tcW w:w="964" w:type="dxa"/>
          </w:tcPr>
          <w:p w:rsidR="00610E73" w:rsidRDefault="00610E73">
            <w:pPr>
              <w:pStyle w:val="ConsPlusNormal"/>
              <w:jc w:val="center"/>
            </w:pPr>
            <w:r>
              <w:t>34740</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r>
      <w:tr w:rsidR="00610E73">
        <w:tc>
          <w:tcPr>
            <w:tcW w:w="624" w:type="dxa"/>
          </w:tcPr>
          <w:p w:rsidR="00610E73" w:rsidRDefault="00610E73">
            <w:pPr>
              <w:pStyle w:val="ConsPlusNormal"/>
              <w:jc w:val="center"/>
            </w:pPr>
            <w:r>
              <w:t>12.</w:t>
            </w:r>
          </w:p>
        </w:tc>
        <w:tc>
          <w:tcPr>
            <w:tcW w:w="3345" w:type="dxa"/>
          </w:tcPr>
          <w:p w:rsidR="00610E73" w:rsidRDefault="00610E73">
            <w:pPr>
              <w:pStyle w:val="ConsPlusNormal"/>
            </w:pPr>
            <w:proofErr w:type="gramStart"/>
            <w:r>
              <w:t>Государственное казенное учреждение "Дирекция по обеспечению деятельности представительства Ямало-Ненецкого автономного округа в Тюменской и Курганской областях и г. Екатеринбурге"</w:t>
            </w:r>
            <w:proofErr w:type="gramEnd"/>
          </w:p>
        </w:tc>
        <w:tc>
          <w:tcPr>
            <w:tcW w:w="1020" w:type="dxa"/>
          </w:tcPr>
          <w:p w:rsidR="00610E73" w:rsidRDefault="00610E73">
            <w:pPr>
              <w:pStyle w:val="ConsPlusNormal"/>
              <w:jc w:val="center"/>
            </w:pPr>
            <w:r>
              <w:t>601042</w:t>
            </w:r>
          </w:p>
        </w:tc>
        <w:tc>
          <w:tcPr>
            <w:tcW w:w="1077" w:type="dxa"/>
          </w:tcPr>
          <w:p w:rsidR="00610E73" w:rsidRDefault="00610E73">
            <w:pPr>
              <w:pStyle w:val="ConsPlusNormal"/>
              <w:jc w:val="center"/>
            </w:pPr>
            <w:r>
              <w:t>83235</w:t>
            </w:r>
          </w:p>
        </w:tc>
        <w:tc>
          <w:tcPr>
            <w:tcW w:w="964" w:type="dxa"/>
          </w:tcPr>
          <w:p w:rsidR="00610E73" w:rsidRDefault="00610E73">
            <w:pPr>
              <w:pStyle w:val="ConsPlusNormal"/>
              <w:jc w:val="center"/>
            </w:pPr>
            <w:r>
              <w:t>86302</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r>
      <w:tr w:rsidR="00610E73">
        <w:tc>
          <w:tcPr>
            <w:tcW w:w="624" w:type="dxa"/>
          </w:tcPr>
          <w:p w:rsidR="00610E73" w:rsidRDefault="00610E73">
            <w:pPr>
              <w:pStyle w:val="ConsPlusNormal"/>
              <w:jc w:val="center"/>
            </w:pPr>
            <w:r>
              <w:t>13.</w:t>
            </w:r>
          </w:p>
        </w:tc>
        <w:tc>
          <w:tcPr>
            <w:tcW w:w="3345" w:type="dxa"/>
          </w:tcPr>
          <w:p w:rsidR="00610E73" w:rsidRDefault="00610E73">
            <w:pPr>
              <w:pStyle w:val="ConsPlusNormal"/>
            </w:pPr>
            <w:r>
              <w:t xml:space="preserve">Расходы на содержание центрального аппарата </w:t>
            </w:r>
            <w:hyperlink w:anchor="P1037" w:history="1">
              <w:r>
                <w:rPr>
                  <w:color w:val="0000FF"/>
                </w:rPr>
                <w:t>&lt;*&gt;</w:t>
              </w:r>
            </w:hyperlink>
          </w:p>
        </w:tc>
        <w:tc>
          <w:tcPr>
            <w:tcW w:w="1020" w:type="dxa"/>
          </w:tcPr>
          <w:p w:rsidR="00610E73" w:rsidRDefault="00610E73">
            <w:pPr>
              <w:pStyle w:val="ConsPlusNormal"/>
              <w:jc w:val="center"/>
            </w:pPr>
            <w:r>
              <w:t>491253</w:t>
            </w:r>
          </w:p>
        </w:tc>
        <w:tc>
          <w:tcPr>
            <w:tcW w:w="1077" w:type="dxa"/>
          </w:tcPr>
          <w:p w:rsidR="00610E73" w:rsidRDefault="00610E73">
            <w:pPr>
              <w:pStyle w:val="ConsPlusNormal"/>
              <w:jc w:val="center"/>
            </w:pPr>
            <w:r>
              <w:t>107556</w:t>
            </w:r>
          </w:p>
        </w:tc>
        <w:tc>
          <w:tcPr>
            <w:tcW w:w="964" w:type="dxa"/>
          </w:tcPr>
          <w:p w:rsidR="00610E73" w:rsidRDefault="00610E73">
            <w:pPr>
              <w:pStyle w:val="ConsPlusNormal"/>
              <w:jc w:val="center"/>
            </w:pPr>
            <w:r>
              <w:t>102418</w:t>
            </w:r>
          </w:p>
        </w:tc>
        <w:tc>
          <w:tcPr>
            <w:tcW w:w="964" w:type="dxa"/>
          </w:tcPr>
          <w:p w:rsidR="00610E73" w:rsidRDefault="00610E73">
            <w:pPr>
              <w:pStyle w:val="ConsPlusNormal"/>
              <w:jc w:val="center"/>
            </w:pPr>
            <w:r>
              <w:t>93333</w:t>
            </w:r>
          </w:p>
        </w:tc>
        <w:tc>
          <w:tcPr>
            <w:tcW w:w="907" w:type="dxa"/>
          </w:tcPr>
          <w:p w:rsidR="00610E73" w:rsidRDefault="00610E73">
            <w:pPr>
              <w:pStyle w:val="ConsPlusNormal"/>
              <w:jc w:val="center"/>
            </w:pPr>
            <w:r>
              <w:t>79544</w:t>
            </w:r>
          </w:p>
        </w:tc>
        <w:tc>
          <w:tcPr>
            <w:tcW w:w="907" w:type="dxa"/>
          </w:tcPr>
          <w:p w:rsidR="00610E73" w:rsidRDefault="00610E73">
            <w:pPr>
              <w:pStyle w:val="ConsPlusNormal"/>
              <w:jc w:val="center"/>
            </w:pPr>
            <w:r>
              <w:t>79544</w:t>
            </w:r>
          </w:p>
        </w:tc>
        <w:tc>
          <w:tcPr>
            <w:tcW w:w="964" w:type="dxa"/>
          </w:tcPr>
          <w:p w:rsidR="00610E73" w:rsidRDefault="00610E73">
            <w:pPr>
              <w:pStyle w:val="ConsPlusNormal"/>
              <w:jc w:val="center"/>
            </w:pPr>
            <w:r>
              <w:t>14429</w:t>
            </w:r>
          </w:p>
        </w:tc>
        <w:tc>
          <w:tcPr>
            <w:tcW w:w="907" w:type="dxa"/>
          </w:tcPr>
          <w:p w:rsidR="00610E73" w:rsidRDefault="00610E73">
            <w:pPr>
              <w:pStyle w:val="ConsPlusNormal"/>
              <w:jc w:val="center"/>
            </w:pPr>
            <w:r>
              <w:t>14429</w:t>
            </w:r>
          </w:p>
        </w:tc>
      </w:tr>
    </w:tbl>
    <w:p w:rsidR="00610E73" w:rsidRDefault="00610E73">
      <w:pPr>
        <w:pStyle w:val="ConsPlusNormal"/>
        <w:ind w:firstLine="540"/>
        <w:jc w:val="both"/>
      </w:pPr>
    </w:p>
    <w:p w:rsidR="00610E73" w:rsidRDefault="00610E73">
      <w:pPr>
        <w:pStyle w:val="ConsPlusNormal"/>
        <w:ind w:firstLine="540"/>
        <w:jc w:val="both"/>
      </w:pPr>
      <w:r>
        <w:t>--------------------------------</w:t>
      </w:r>
    </w:p>
    <w:p w:rsidR="00610E73" w:rsidRDefault="00610E73">
      <w:pPr>
        <w:pStyle w:val="ConsPlusNormal"/>
        <w:ind w:firstLine="540"/>
        <w:jc w:val="both"/>
      </w:pPr>
      <w:bookmarkStart w:id="6" w:name="P1037"/>
      <w:bookmarkEnd w:id="6"/>
      <w:r>
        <w:t xml:space="preserve">&lt;*&gt; Расходы, распределенные аналитическим методом, финансирование которых осуществляется в рамках </w:t>
      </w:r>
      <w:hyperlink w:anchor="P1656" w:history="1">
        <w:r>
          <w:rPr>
            <w:color w:val="0000FF"/>
          </w:rPr>
          <w:t>Подпрограммы 4</w:t>
        </w:r>
      </w:hyperlink>
      <w:r>
        <w:t xml:space="preserve">. Данные расходы не учтены в общем объеме финансирования Подпрограммы 2, а сгруппированы в Подпрограмме 4 </w:t>
      </w:r>
      <w:hyperlink w:anchor="P1752" w:history="1">
        <w:r>
          <w:rPr>
            <w:color w:val="0000FF"/>
          </w:rPr>
          <w:t>(таблица N 4-1)</w:t>
        </w:r>
      </w:hyperlink>
      <w:r>
        <w:t>.</w:t>
      </w:r>
    </w:p>
    <w:p w:rsidR="00610E73" w:rsidRDefault="00610E73">
      <w:pPr>
        <w:pStyle w:val="ConsPlusNormal"/>
        <w:jc w:val="center"/>
      </w:pPr>
    </w:p>
    <w:p w:rsidR="00610E73" w:rsidRDefault="00610E73">
      <w:pPr>
        <w:pStyle w:val="ConsPlusNormal"/>
        <w:jc w:val="center"/>
      </w:pPr>
      <w:r>
        <w:t>III. Перечень целевых показателей Подпрограммы 2</w:t>
      </w:r>
    </w:p>
    <w:p w:rsidR="00610E73" w:rsidRDefault="00610E73">
      <w:pPr>
        <w:pStyle w:val="ConsPlusNormal"/>
        <w:jc w:val="center"/>
      </w:pPr>
    </w:p>
    <w:p w:rsidR="00610E73" w:rsidRDefault="00610E73">
      <w:pPr>
        <w:pStyle w:val="ConsPlusNormal"/>
        <w:ind w:firstLine="540"/>
        <w:jc w:val="both"/>
      </w:pPr>
      <w:r>
        <w:t xml:space="preserve">Перечень целевых показателей Подпрограммы 2 с распределением плановых значений по годам ее реализации приведен в </w:t>
      </w:r>
      <w:hyperlink w:anchor="P2476" w:history="1">
        <w:r>
          <w:rPr>
            <w:color w:val="0000FF"/>
          </w:rPr>
          <w:t>приложении N 2</w:t>
        </w:r>
      </w:hyperlink>
      <w:r>
        <w:t xml:space="preserve"> к настоящей Государственной программе.</w:t>
      </w:r>
    </w:p>
    <w:p w:rsidR="00610E73" w:rsidRDefault="00610E73">
      <w:pPr>
        <w:pStyle w:val="ConsPlusNormal"/>
        <w:jc w:val="center"/>
      </w:pPr>
    </w:p>
    <w:p w:rsidR="00610E73" w:rsidRDefault="00610E73">
      <w:pPr>
        <w:pStyle w:val="ConsPlusNormal"/>
        <w:jc w:val="center"/>
      </w:pPr>
      <w:r>
        <w:t>Методика расчета показателей Подпрограммы 2</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948"/>
        <w:gridCol w:w="3369"/>
      </w:tblGrid>
      <w:tr w:rsidR="00610E73">
        <w:tc>
          <w:tcPr>
            <w:tcW w:w="9605" w:type="dxa"/>
            <w:gridSpan w:val="3"/>
          </w:tcPr>
          <w:p w:rsidR="00610E73" w:rsidRDefault="00610E73">
            <w:pPr>
              <w:pStyle w:val="ConsPlusNormal"/>
              <w:jc w:val="center"/>
            </w:pPr>
            <w:r>
              <w:t>1. Доля фактически проведенных мероприятий на территории регионов Российской Федерации от общего числа запланированных мероприятий Подпрограммы 2</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Отношение количества фактически проведенных мероприятий на территории регионов Российской Федерации от общего количества запланированных мероприятий Подпрограммы 2</w:t>
            </w:r>
          </w:p>
        </w:tc>
      </w:tr>
      <w:tr w:rsidR="00610E73">
        <w:tc>
          <w:tcPr>
            <w:tcW w:w="3288" w:type="dxa"/>
          </w:tcPr>
          <w:p w:rsidR="00610E73" w:rsidRDefault="00610E73">
            <w:pPr>
              <w:pStyle w:val="ConsPlusNormal"/>
            </w:pPr>
            <w:r>
              <w:lastRenderedPageBreak/>
              <w:t>Алгоритм формирования показателя</w:t>
            </w:r>
          </w:p>
        </w:tc>
        <w:tc>
          <w:tcPr>
            <w:tcW w:w="6317" w:type="dxa"/>
            <w:gridSpan w:val="2"/>
          </w:tcPr>
          <w:p w:rsidR="00610E73" w:rsidRDefault="00610E73">
            <w:pPr>
              <w:pStyle w:val="ConsPlusNormal"/>
            </w:pPr>
            <w:r>
              <w:t>П</w:t>
            </w:r>
            <w:proofErr w:type="gramStart"/>
            <w:r>
              <w:t>1</w:t>
            </w:r>
            <w:proofErr w:type="gramEnd"/>
            <w:r>
              <w:t xml:space="preserve"> = М</w:t>
            </w:r>
            <w:r>
              <w:rPr>
                <w:vertAlign w:val="subscript"/>
              </w:rPr>
              <w:t>ф</w:t>
            </w:r>
            <w:r>
              <w:t xml:space="preserve"> / </w:t>
            </w:r>
            <w:proofErr w:type="spellStart"/>
            <w:r>
              <w:t>М</w:t>
            </w:r>
            <w:r>
              <w:rPr>
                <w:vertAlign w:val="subscript"/>
              </w:rPr>
              <w:t>п</w:t>
            </w:r>
            <w:proofErr w:type="spellEnd"/>
            <w:r>
              <w:t xml:space="preserve"> x 100</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t>Количество фактически проведенных мероприятий на территории регионов Российской Федерации</w:t>
            </w:r>
          </w:p>
        </w:tc>
        <w:tc>
          <w:tcPr>
            <w:tcW w:w="2948" w:type="dxa"/>
          </w:tcPr>
          <w:p w:rsidR="00610E73" w:rsidRDefault="00610E73">
            <w:pPr>
              <w:pStyle w:val="ConsPlusNormal"/>
            </w:pPr>
            <w:r>
              <w:t>М</w:t>
            </w:r>
            <w:r>
              <w:rPr>
                <w:vertAlign w:val="subscript"/>
              </w:rPr>
              <w:t>ф</w:t>
            </w:r>
          </w:p>
        </w:tc>
        <w:tc>
          <w:tcPr>
            <w:tcW w:w="3369" w:type="dxa"/>
            <w:vMerge/>
          </w:tcPr>
          <w:p w:rsidR="00610E73" w:rsidRDefault="00610E73"/>
        </w:tc>
      </w:tr>
      <w:tr w:rsidR="00610E73">
        <w:tc>
          <w:tcPr>
            <w:tcW w:w="3288" w:type="dxa"/>
          </w:tcPr>
          <w:p w:rsidR="00610E73" w:rsidRDefault="00610E73">
            <w:pPr>
              <w:pStyle w:val="ConsPlusNormal"/>
            </w:pPr>
            <w:r>
              <w:t>Количество запланированных мероприятий</w:t>
            </w:r>
          </w:p>
        </w:tc>
        <w:tc>
          <w:tcPr>
            <w:tcW w:w="2948" w:type="dxa"/>
          </w:tcPr>
          <w:p w:rsidR="00610E73" w:rsidRDefault="00610E73">
            <w:pPr>
              <w:pStyle w:val="ConsPlusNormal"/>
            </w:pPr>
            <w:proofErr w:type="spellStart"/>
            <w:r>
              <w:t>М</w:t>
            </w:r>
            <w:r>
              <w:rPr>
                <w:vertAlign w:val="subscript"/>
              </w:rPr>
              <w:t>п</w:t>
            </w:r>
            <w:proofErr w:type="spellEnd"/>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2. Доля фактически проведенных мероприятий на территории регионов Российской Федерации с привлечением общественных объединений "</w:t>
            </w:r>
            <w:proofErr w:type="spellStart"/>
            <w:r>
              <w:t>Ямальское</w:t>
            </w:r>
            <w:proofErr w:type="spellEnd"/>
            <w:r>
              <w:t xml:space="preserve"> землячество" от общего числа запланированных мероприятий Подпрограммы 2</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Отношение количества фактически проведенных мероприятий на территории регионов Российской Федерации с привлечением общественных объединений "</w:t>
            </w:r>
            <w:proofErr w:type="spellStart"/>
            <w:r>
              <w:t>Ямальское</w:t>
            </w:r>
            <w:proofErr w:type="spellEnd"/>
            <w:r>
              <w:t xml:space="preserve"> землячество" от общего числа мероприятий Подпрограммы 2</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r>
              <w:t>П</w:t>
            </w:r>
            <w:proofErr w:type="gramStart"/>
            <w:r>
              <w:t>1</w:t>
            </w:r>
            <w:proofErr w:type="gramEnd"/>
            <w:r>
              <w:t xml:space="preserve"> = М</w:t>
            </w:r>
            <w:r>
              <w:rPr>
                <w:vertAlign w:val="subscript"/>
              </w:rPr>
              <w:t>ф</w:t>
            </w:r>
            <w:r>
              <w:t xml:space="preserve"> / </w:t>
            </w:r>
            <w:proofErr w:type="spellStart"/>
            <w:r>
              <w:t>М</w:t>
            </w:r>
            <w:r>
              <w:rPr>
                <w:vertAlign w:val="subscript"/>
              </w:rPr>
              <w:t>п</w:t>
            </w:r>
            <w:proofErr w:type="spellEnd"/>
            <w:r>
              <w:t xml:space="preserve"> x 100</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t>Количество фактически проведенных мероприятий на территории регионов Российской Федерации с привлечением общественных объединений "</w:t>
            </w:r>
            <w:proofErr w:type="spellStart"/>
            <w:r>
              <w:t>Ямальское</w:t>
            </w:r>
            <w:proofErr w:type="spellEnd"/>
            <w:r>
              <w:t xml:space="preserve"> землячество"</w:t>
            </w:r>
          </w:p>
        </w:tc>
        <w:tc>
          <w:tcPr>
            <w:tcW w:w="2948" w:type="dxa"/>
          </w:tcPr>
          <w:p w:rsidR="00610E73" w:rsidRDefault="00610E73">
            <w:pPr>
              <w:pStyle w:val="ConsPlusNormal"/>
            </w:pPr>
            <w:proofErr w:type="spellStart"/>
            <w:r>
              <w:t>М</w:t>
            </w:r>
            <w:r>
              <w:rPr>
                <w:vertAlign w:val="subscript"/>
              </w:rPr>
              <w:t>Ям</w:t>
            </w:r>
            <w:proofErr w:type="gramStart"/>
            <w:r>
              <w:rPr>
                <w:vertAlign w:val="subscript"/>
              </w:rPr>
              <w:t>.з</w:t>
            </w:r>
            <w:proofErr w:type="gramEnd"/>
            <w:r>
              <w:rPr>
                <w:vertAlign w:val="subscript"/>
              </w:rPr>
              <w:t>ем</w:t>
            </w:r>
            <w:proofErr w:type="spellEnd"/>
            <w:r>
              <w:rPr>
                <w:vertAlign w:val="subscript"/>
              </w:rPr>
              <w:t>.</w:t>
            </w:r>
          </w:p>
        </w:tc>
        <w:tc>
          <w:tcPr>
            <w:tcW w:w="3369" w:type="dxa"/>
            <w:vMerge/>
          </w:tcPr>
          <w:p w:rsidR="00610E73" w:rsidRDefault="00610E73"/>
        </w:tc>
      </w:tr>
      <w:tr w:rsidR="00610E73">
        <w:tc>
          <w:tcPr>
            <w:tcW w:w="3288" w:type="dxa"/>
          </w:tcPr>
          <w:p w:rsidR="00610E73" w:rsidRDefault="00610E73">
            <w:pPr>
              <w:pStyle w:val="ConsPlusNormal"/>
            </w:pPr>
            <w:r>
              <w:lastRenderedPageBreak/>
              <w:t>Количество запланированных мероприятий Подпрограммы 2</w:t>
            </w:r>
          </w:p>
        </w:tc>
        <w:tc>
          <w:tcPr>
            <w:tcW w:w="2948" w:type="dxa"/>
          </w:tcPr>
          <w:p w:rsidR="00610E73" w:rsidRDefault="00610E73">
            <w:pPr>
              <w:pStyle w:val="ConsPlusNormal"/>
            </w:pPr>
            <w:proofErr w:type="spellStart"/>
            <w:r>
              <w:t>М</w:t>
            </w:r>
            <w:r>
              <w:rPr>
                <w:vertAlign w:val="subscript"/>
              </w:rPr>
              <w:t>п</w:t>
            </w:r>
            <w:proofErr w:type="spellEnd"/>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bl>
    <w:p w:rsidR="00610E73" w:rsidRDefault="00610E73">
      <w:pPr>
        <w:sectPr w:rsidR="00610E73" w:rsidSect="00610E73">
          <w:pgSz w:w="16838" w:h="11905"/>
          <w:pgMar w:top="568" w:right="1134" w:bottom="426" w:left="1134" w:header="0" w:footer="0" w:gutter="0"/>
          <w:cols w:space="720"/>
        </w:sectPr>
      </w:pPr>
    </w:p>
    <w:p w:rsidR="00610E73" w:rsidRDefault="00610E73">
      <w:pPr>
        <w:pStyle w:val="ConsPlusNormal"/>
        <w:ind w:firstLine="540"/>
        <w:jc w:val="both"/>
      </w:pP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ind w:firstLine="540"/>
        <w:jc w:val="both"/>
      </w:pPr>
      <w:proofErr w:type="spellStart"/>
      <w:r>
        <w:rPr>
          <w:color w:val="0A2666"/>
        </w:rPr>
        <w:t>КонсультантПлюс</w:t>
      </w:r>
      <w:proofErr w:type="spellEnd"/>
      <w:r>
        <w:rPr>
          <w:color w:val="0A2666"/>
        </w:rPr>
        <w:t>: примечание.</w:t>
      </w:r>
    </w:p>
    <w:p w:rsidR="00610E73" w:rsidRDefault="00610E73">
      <w:pPr>
        <w:pStyle w:val="ConsPlusNormal"/>
        <w:ind w:firstLine="540"/>
        <w:jc w:val="both"/>
      </w:pPr>
      <w:r>
        <w:rPr>
          <w:color w:val="0A2666"/>
        </w:rPr>
        <w:t>Нумерация разделов дана в соответствии с официальным текстом документа.</w:t>
      </w: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jc w:val="center"/>
      </w:pPr>
      <w:r>
        <w:t>V. Ожидаемые результаты реализации Подпрограммы 2</w:t>
      </w:r>
    </w:p>
    <w:p w:rsidR="00610E73" w:rsidRDefault="00610E73">
      <w:pPr>
        <w:pStyle w:val="ConsPlusNormal"/>
        <w:jc w:val="center"/>
      </w:pPr>
    </w:p>
    <w:p w:rsidR="00610E73" w:rsidRDefault="00610E73">
      <w:pPr>
        <w:pStyle w:val="ConsPlusNormal"/>
        <w:ind w:firstLine="540"/>
        <w:jc w:val="both"/>
      </w:pPr>
      <w:r>
        <w:t>Развитие сотрудничества в области проведения единой политики развития регионов Российской Федерации должно строиться исходя из ключевой задачи развития и укрепления федеративных отношений в стране, формирования единого социально-политического, экономического и культурного пространства, развития приоритетных инвестиционных проектов. Государственное единство Российской Федерации - непременный ориентир межрегионального сотрудничества автономного округа.</w:t>
      </w:r>
    </w:p>
    <w:p w:rsidR="00610E73" w:rsidRDefault="00610E73">
      <w:pPr>
        <w:pStyle w:val="ConsPlusNormal"/>
        <w:ind w:firstLine="540"/>
        <w:jc w:val="both"/>
      </w:pPr>
      <w:proofErr w:type="gramStart"/>
      <w:r>
        <w:t>Участие в межрегиональных мероприятиях направлено не только на формирование положительного общественно-политического и социально-экономического имиджа автономного округа в других субъектах Российской Федерации, но и является действенным инструментом для налаживания и расширения контактов с бизнес-сообществом, установления социокультурных межрегиональных связей, а также способствует росту инвестиционной привлекательности автономного округа, привлечению инвестиций в приоритетные направления и отрасли производства автономного округа.</w:t>
      </w:r>
      <w:proofErr w:type="gramEnd"/>
    </w:p>
    <w:p w:rsidR="00610E73" w:rsidRDefault="00610E73">
      <w:pPr>
        <w:pStyle w:val="ConsPlusNormal"/>
        <w:ind w:firstLine="540"/>
        <w:jc w:val="both"/>
      </w:pPr>
      <w:r>
        <w:t xml:space="preserve">В конечном </w:t>
      </w:r>
      <w:proofErr w:type="gramStart"/>
      <w:r>
        <w:t>счете</w:t>
      </w:r>
      <w:proofErr w:type="gramEnd"/>
      <w:r>
        <w:t xml:space="preserve"> реализация Подпрограммы 2 позволит повысить качество и эффективность организации проведения мероприятий, проводимых автономным округом на территории регионов Российской Федерации, в том числе:</w:t>
      </w:r>
    </w:p>
    <w:p w:rsidR="00610E73" w:rsidRDefault="00610E73">
      <w:pPr>
        <w:pStyle w:val="ConsPlusNormal"/>
        <w:ind w:firstLine="540"/>
        <w:jc w:val="both"/>
      </w:pPr>
      <w:r>
        <w:t>- обеспечить материально-техническими средствами протокольные и иные мероприятия, совещания, конференции, проводимые исполнительными органами государственной власти автономного округа;</w:t>
      </w:r>
    </w:p>
    <w:p w:rsidR="00610E73" w:rsidRDefault="00610E73">
      <w:pPr>
        <w:pStyle w:val="ConsPlusNormal"/>
        <w:ind w:firstLine="540"/>
        <w:jc w:val="both"/>
      </w:pPr>
      <w:r>
        <w:t>- создать оптимальные условия для деятельности органов государственной власти автономного округа, обеспечивающих повышение эффективности их функционирования;</w:t>
      </w:r>
    </w:p>
    <w:p w:rsidR="00610E73" w:rsidRDefault="00610E73">
      <w:pPr>
        <w:pStyle w:val="ConsPlusNormal"/>
        <w:ind w:firstLine="540"/>
        <w:jc w:val="both"/>
      </w:pPr>
      <w:r>
        <w:t>- оптимизировать бюджетные расходы в данной сфере;</w:t>
      </w:r>
    </w:p>
    <w:p w:rsidR="00610E73" w:rsidRDefault="00610E73">
      <w:pPr>
        <w:pStyle w:val="ConsPlusNormal"/>
        <w:ind w:firstLine="540"/>
        <w:jc w:val="both"/>
      </w:pPr>
      <w:r>
        <w:t>- создать материально-техническую базу для осуществления задач и интересов автономного округа как субъекта Российской Федерации.</w:t>
      </w:r>
    </w:p>
    <w:p w:rsidR="00610E73" w:rsidRDefault="00610E73" w:rsidP="00610E73">
      <w:pPr>
        <w:pStyle w:val="ConsPlusNormal"/>
        <w:ind w:firstLine="540"/>
        <w:jc w:val="both"/>
        <w:sectPr w:rsidR="00610E73" w:rsidSect="00610E73">
          <w:pgSz w:w="11905" w:h="16838"/>
          <w:pgMar w:top="426" w:right="850" w:bottom="1134" w:left="1701" w:header="0" w:footer="0" w:gutter="0"/>
          <w:cols w:space="720"/>
        </w:sectPr>
      </w:pPr>
      <w:r>
        <w:t>Комплекс запланированных мероприятий позволит более активно способствовать развитию и стимулированию участия в мероприятиях автономного округа общественных объединений "</w:t>
      </w:r>
      <w:proofErr w:type="spellStart"/>
      <w:r>
        <w:t>Ямальское</w:t>
      </w:r>
      <w:proofErr w:type="spellEnd"/>
      <w:r>
        <w:t xml:space="preserve"> землячество", создавая тем самым устойчивую связь автономного округа с людьми, принявшими решение о переселении в другие субъекты Российской Федерации.</w:t>
      </w:r>
    </w:p>
    <w:p w:rsidR="00610E73" w:rsidRDefault="00610E73" w:rsidP="00610E73">
      <w:pPr>
        <w:pStyle w:val="ConsPlusNormal"/>
      </w:pPr>
    </w:p>
    <w:p w:rsidR="00610E73" w:rsidRDefault="00610E73">
      <w:pPr>
        <w:pStyle w:val="ConsPlusNormal"/>
        <w:jc w:val="center"/>
      </w:pPr>
      <w:bookmarkStart w:id="7" w:name="P1097"/>
      <w:bookmarkEnd w:id="7"/>
      <w:r>
        <w:t>ПОДПРОГРАММА</w:t>
      </w:r>
    </w:p>
    <w:p w:rsidR="00610E73" w:rsidRDefault="00610E73">
      <w:pPr>
        <w:pStyle w:val="ConsPlusNormal"/>
        <w:jc w:val="center"/>
      </w:pPr>
      <w:r>
        <w:t>"ОКАЗАНИЕ СОДЕЙСТВИЯ ДОБРОВОЛЬНОМУ ПЕРЕСЕЛЕНИЮ</w:t>
      </w:r>
    </w:p>
    <w:p w:rsidR="00610E73" w:rsidRDefault="00610E73">
      <w:pPr>
        <w:pStyle w:val="ConsPlusNormal"/>
        <w:jc w:val="center"/>
      </w:pPr>
      <w:r>
        <w:t>СООТЕЧЕСТВЕННИКОВ В ЯМАЛО-НЕНЕЦКИЙ АВТОНОМНЫЙ ОКРУГ"</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14.11.2014 </w:t>
      </w:r>
      <w:hyperlink r:id="rId68" w:history="1">
        <w:r>
          <w:rPr>
            <w:color w:val="0000FF"/>
          </w:rPr>
          <w:t>N 911-П</w:t>
        </w:r>
      </w:hyperlink>
      <w:r>
        <w:t>,</w:t>
      </w:r>
      <w:proofErr w:type="gramEnd"/>
    </w:p>
    <w:p w:rsidR="00610E73" w:rsidRDefault="00610E73">
      <w:pPr>
        <w:pStyle w:val="ConsPlusNormal"/>
        <w:jc w:val="center"/>
      </w:pPr>
      <w:r>
        <w:t xml:space="preserve">от 26.11.2014 </w:t>
      </w:r>
      <w:hyperlink r:id="rId69" w:history="1">
        <w:r>
          <w:rPr>
            <w:color w:val="0000FF"/>
          </w:rPr>
          <w:t>N 961-П</w:t>
        </w:r>
      </w:hyperlink>
      <w:r>
        <w:t xml:space="preserve">, от 29.12.2014 </w:t>
      </w:r>
      <w:hyperlink r:id="rId70" w:history="1">
        <w:r>
          <w:rPr>
            <w:color w:val="0000FF"/>
          </w:rPr>
          <w:t>N 1111-П</w:t>
        </w:r>
      </w:hyperlink>
      <w:r>
        <w:t xml:space="preserve">, от 29.01.2015 </w:t>
      </w:r>
      <w:hyperlink r:id="rId71" w:history="1">
        <w:r>
          <w:rPr>
            <w:color w:val="0000FF"/>
          </w:rPr>
          <w:t>N 96-П</w:t>
        </w:r>
      </w:hyperlink>
      <w:r>
        <w:t>,</w:t>
      </w:r>
    </w:p>
    <w:p w:rsidR="00610E73" w:rsidRDefault="00610E73">
      <w:pPr>
        <w:pStyle w:val="ConsPlusNormal"/>
        <w:jc w:val="center"/>
      </w:pPr>
      <w:r>
        <w:t xml:space="preserve">от 13.04.2015 </w:t>
      </w:r>
      <w:hyperlink r:id="rId72" w:history="1">
        <w:r>
          <w:rPr>
            <w:color w:val="0000FF"/>
          </w:rPr>
          <w:t>N 298-П</w:t>
        </w:r>
      </w:hyperlink>
      <w:r>
        <w:t xml:space="preserve">, от 17.08.2015 </w:t>
      </w:r>
      <w:hyperlink r:id="rId73" w:history="1">
        <w:r>
          <w:rPr>
            <w:color w:val="0000FF"/>
          </w:rPr>
          <w:t>N 769-П</w:t>
        </w:r>
      </w:hyperlink>
      <w:r>
        <w:t xml:space="preserve">, от 12.11.2015 </w:t>
      </w:r>
      <w:hyperlink r:id="rId74" w:history="1">
        <w:r>
          <w:rPr>
            <w:color w:val="0000FF"/>
          </w:rPr>
          <w:t>N 1088-П</w:t>
        </w:r>
      </w:hyperlink>
      <w:r>
        <w:t>)</w:t>
      </w:r>
    </w:p>
    <w:p w:rsidR="00610E73" w:rsidRDefault="00610E73">
      <w:pPr>
        <w:pStyle w:val="ConsPlusNormal"/>
        <w:ind w:firstLine="540"/>
        <w:jc w:val="both"/>
      </w:pPr>
    </w:p>
    <w:p w:rsidR="00610E73" w:rsidRDefault="00610E73">
      <w:pPr>
        <w:pStyle w:val="ConsPlusNormal"/>
        <w:jc w:val="center"/>
      </w:pPr>
      <w:r>
        <w:t>ПАСПОРТ ПОДПРОГРАММЫ 3</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628"/>
        <w:gridCol w:w="2778"/>
      </w:tblGrid>
      <w:tr w:rsidR="00610E73">
        <w:tc>
          <w:tcPr>
            <w:tcW w:w="3231" w:type="dxa"/>
          </w:tcPr>
          <w:p w:rsidR="00610E73" w:rsidRDefault="00610E73">
            <w:pPr>
              <w:pStyle w:val="ConsPlusNormal"/>
            </w:pPr>
            <w:r>
              <w:t>Ответственный исполнитель Подпрограммы 3</w:t>
            </w:r>
          </w:p>
        </w:tc>
        <w:tc>
          <w:tcPr>
            <w:tcW w:w="6406"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3231" w:type="dxa"/>
          </w:tcPr>
          <w:p w:rsidR="00610E73" w:rsidRDefault="00610E73">
            <w:pPr>
              <w:pStyle w:val="ConsPlusNormal"/>
            </w:pPr>
            <w:r>
              <w:t>Соисполнитель</w:t>
            </w:r>
          </w:p>
        </w:tc>
        <w:tc>
          <w:tcPr>
            <w:tcW w:w="6406" w:type="dxa"/>
            <w:gridSpan w:val="2"/>
          </w:tcPr>
          <w:p w:rsidR="00610E73" w:rsidRDefault="00610E73">
            <w:pPr>
              <w:pStyle w:val="ConsPlusNormal"/>
            </w:pPr>
            <w:r>
              <w:t>отсутствует</w:t>
            </w:r>
          </w:p>
        </w:tc>
      </w:tr>
      <w:tr w:rsidR="00610E73">
        <w:tc>
          <w:tcPr>
            <w:tcW w:w="3231" w:type="dxa"/>
          </w:tcPr>
          <w:p w:rsidR="00610E73" w:rsidRDefault="00610E73">
            <w:pPr>
              <w:pStyle w:val="ConsPlusNormal"/>
            </w:pPr>
            <w:r>
              <w:t>Цель Подпрограммы 3</w:t>
            </w:r>
          </w:p>
        </w:tc>
        <w:tc>
          <w:tcPr>
            <w:tcW w:w="6406" w:type="dxa"/>
            <w:gridSpan w:val="2"/>
          </w:tcPr>
          <w:p w:rsidR="00610E73" w:rsidRDefault="00610E73">
            <w:pPr>
              <w:pStyle w:val="ConsPlusNormal"/>
            </w:pPr>
            <w:r>
              <w:t>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 в соответствии с комплексной программой</w:t>
            </w:r>
          </w:p>
        </w:tc>
      </w:tr>
      <w:tr w:rsidR="00610E73">
        <w:tc>
          <w:tcPr>
            <w:tcW w:w="3231" w:type="dxa"/>
          </w:tcPr>
          <w:p w:rsidR="00610E73" w:rsidRDefault="00610E73">
            <w:pPr>
              <w:pStyle w:val="ConsPlusNormal"/>
            </w:pPr>
            <w:r>
              <w:t>Задачи Подпрограммы 3</w:t>
            </w:r>
          </w:p>
        </w:tc>
        <w:tc>
          <w:tcPr>
            <w:tcW w:w="6406" w:type="dxa"/>
            <w:gridSpan w:val="2"/>
          </w:tcPr>
          <w:p w:rsidR="00610E73" w:rsidRDefault="00610E73">
            <w:pPr>
              <w:pStyle w:val="ConsPlusNormal"/>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p>
          <w:p w:rsidR="00610E73" w:rsidRDefault="00610E73">
            <w:pPr>
              <w:pStyle w:val="ConsPlusNormal"/>
            </w:pPr>
            <w:r>
              <w:t>2)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p>
          <w:p w:rsidR="00610E73" w:rsidRDefault="00610E73">
            <w:pPr>
              <w:pStyle w:val="ConsPlusNormal"/>
            </w:pPr>
            <w:r>
              <w:t>3) социально-экономическое развитие городских и сельских территорий автономного округа за счет использования потенциала соотечественников</w:t>
            </w:r>
          </w:p>
        </w:tc>
      </w:tr>
      <w:tr w:rsidR="00610E73">
        <w:tc>
          <w:tcPr>
            <w:tcW w:w="3231" w:type="dxa"/>
          </w:tcPr>
          <w:p w:rsidR="00610E73" w:rsidRDefault="00610E73">
            <w:pPr>
              <w:pStyle w:val="ConsPlusNormal"/>
            </w:pPr>
            <w:r>
              <w:t>Сроки реализации Подпрограммы 3</w:t>
            </w:r>
          </w:p>
        </w:tc>
        <w:tc>
          <w:tcPr>
            <w:tcW w:w="6406" w:type="dxa"/>
            <w:gridSpan w:val="2"/>
          </w:tcPr>
          <w:p w:rsidR="00610E73" w:rsidRDefault="00610E73">
            <w:pPr>
              <w:pStyle w:val="ConsPlusNormal"/>
            </w:pPr>
            <w:r>
              <w:t>2014 - 2018 годы</w:t>
            </w:r>
          </w:p>
        </w:tc>
      </w:tr>
      <w:tr w:rsidR="00610E73">
        <w:tc>
          <w:tcPr>
            <w:tcW w:w="3231" w:type="dxa"/>
          </w:tcPr>
          <w:p w:rsidR="00610E73" w:rsidRDefault="00610E73">
            <w:pPr>
              <w:pStyle w:val="ConsPlusNormal"/>
            </w:pPr>
            <w:r>
              <w:t>Показатели Подпрограммы 3</w:t>
            </w:r>
          </w:p>
        </w:tc>
        <w:tc>
          <w:tcPr>
            <w:tcW w:w="6406" w:type="dxa"/>
            <w:gridSpan w:val="2"/>
          </w:tcPr>
          <w:p w:rsidR="00610E73" w:rsidRDefault="00610E73">
            <w:pPr>
              <w:pStyle w:val="ConsPlusNormal"/>
            </w:pPr>
            <w:r>
              <w:t>1) количество проведенных презентаций Государственной программы за пределами автономного округа;</w:t>
            </w:r>
          </w:p>
          <w:p w:rsidR="00610E73" w:rsidRDefault="00610E73">
            <w:pPr>
              <w:pStyle w:val="ConsPlusNormal"/>
            </w:pPr>
            <w:proofErr w:type="gramStart"/>
            <w:r>
              <w:lastRenderedPageBreak/>
              <w:t xml:space="preserve">2) количество проведенных видеоконференций в режиме видеоконференцсвязи с потенциальными участниками Государственной </w:t>
            </w:r>
            <w:hyperlink r:id="rId7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редакции Указа Президента Российской Федерации от 14 сентября 2012</w:t>
            </w:r>
            <w:proofErr w:type="gramEnd"/>
            <w:r>
              <w:t xml:space="preserve"> года N 1289) (далее - Госпрограмма);</w:t>
            </w:r>
          </w:p>
          <w:p w:rsidR="00610E73" w:rsidRDefault="00610E73">
            <w:pPr>
              <w:pStyle w:val="ConsPlusNormal"/>
            </w:pPr>
            <w:r>
              <w:t>3) доля соотечественников, получивших положительное решение на въезд в автономный округ при согласовании анкет;</w:t>
            </w:r>
          </w:p>
          <w:p w:rsidR="00610E73" w:rsidRDefault="00610E73">
            <w:pPr>
              <w:pStyle w:val="ConsPlusNormal"/>
            </w:pPr>
            <w:r>
              <w:t>4) численность соотечественников и членов их семей, переселившихся в автономный округ;</w:t>
            </w:r>
          </w:p>
          <w:p w:rsidR="00610E73" w:rsidRDefault="00610E73">
            <w:pPr>
              <w:pStyle w:val="ConsPlusNormal"/>
            </w:pPr>
            <w:r>
              <w:t xml:space="preserve">5) доля участников </w:t>
            </w:r>
            <w:hyperlink r:id="rId76" w:history="1">
              <w:r>
                <w:rPr>
                  <w:color w:val="0000FF"/>
                </w:rPr>
                <w:t>Госпрограммы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w:t>
            </w:r>
          </w:p>
          <w:p w:rsidR="00610E73" w:rsidRDefault="00610E73">
            <w:pPr>
              <w:pStyle w:val="ConsPlusNormal"/>
            </w:pPr>
            <w:r>
              <w:t xml:space="preserve">6) доля расходов бюджета автономного округа на реализацию мероприятий, связанных с предоставлением дополнительных гарантий и мер социальной поддержки переселившимся соотечественникам, в общем размере расходов бюджета автономного </w:t>
            </w:r>
            <w:proofErr w:type="gramStart"/>
            <w:r>
              <w:t>округа</w:t>
            </w:r>
            <w:proofErr w:type="gramEnd"/>
            <w:r>
              <w:t xml:space="preserve"> на реализацию предусмотренных Подпрограммой 3 мероприятий</w:t>
            </w:r>
          </w:p>
        </w:tc>
      </w:tr>
      <w:tr w:rsidR="00610E73">
        <w:tblPrEx>
          <w:tblBorders>
            <w:insideH w:val="nil"/>
          </w:tblBorders>
        </w:tblPrEx>
        <w:tc>
          <w:tcPr>
            <w:tcW w:w="3231" w:type="dxa"/>
            <w:tcBorders>
              <w:bottom w:val="nil"/>
            </w:tcBorders>
          </w:tcPr>
          <w:p w:rsidR="00610E73" w:rsidRDefault="00610E73">
            <w:pPr>
              <w:pStyle w:val="ConsPlusNormal"/>
            </w:pPr>
            <w:r>
              <w:lastRenderedPageBreak/>
              <w:t>Основные мероприятия Подпрограммы 3</w:t>
            </w:r>
          </w:p>
        </w:tc>
        <w:tc>
          <w:tcPr>
            <w:tcW w:w="6406" w:type="dxa"/>
            <w:gridSpan w:val="2"/>
            <w:tcBorders>
              <w:bottom w:val="nil"/>
            </w:tcBorders>
          </w:tcPr>
          <w:p w:rsidR="00610E73" w:rsidRDefault="00610E73">
            <w:pPr>
              <w:pStyle w:val="ConsPlusNormal"/>
            </w:pPr>
            <w:r>
              <w:t>1) создание нормативно-правовой базы по реализации комплексной программы на территории автономного округа;</w:t>
            </w:r>
          </w:p>
          <w:p w:rsidR="00610E73" w:rsidRDefault="00610E73">
            <w:pPr>
              <w:pStyle w:val="ConsPlusNormal"/>
            </w:pPr>
            <w:r>
              <w:t>2) организация и участие в презентациях комплексной программы, проводимых за рубежом;</w:t>
            </w:r>
          </w:p>
          <w:p w:rsidR="00610E73" w:rsidRDefault="00610E73">
            <w:pPr>
              <w:pStyle w:val="ConsPlusNormal"/>
            </w:pPr>
            <w:r>
              <w:t>3) организация и проведение мероприятий на территориях вселения;</w:t>
            </w:r>
          </w:p>
          <w:p w:rsidR="00610E73" w:rsidRDefault="00610E73">
            <w:pPr>
              <w:pStyle w:val="ConsPlusNormal"/>
            </w:pPr>
            <w:r>
              <w:t>4) представление сведений для формирования автоматизированной информационной системы "Соотечественники";</w:t>
            </w:r>
          </w:p>
          <w:p w:rsidR="00610E73" w:rsidRDefault="00610E73">
            <w:pPr>
              <w:pStyle w:val="ConsPlusNormal"/>
            </w:pPr>
            <w:r>
              <w:t>5) подготовка и издание справочно-информационных материалов;</w:t>
            </w:r>
          </w:p>
          <w:p w:rsidR="00610E73" w:rsidRDefault="00610E73">
            <w:pPr>
              <w:pStyle w:val="ConsPlusNormal"/>
            </w:pPr>
            <w:r>
              <w:t xml:space="preserve">6) проведение видеоконференций в режиме видеоконференцсвязи с потенциальными участниками </w:t>
            </w:r>
            <w:hyperlink r:id="rId77" w:history="1">
              <w:r>
                <w:rPr>
                  <w:color w:val="0000FF"/>
                </w:rPr>
                <w:t>Госпрограммы</w:t>
              </w:r>
            </w:hyperlink>
            <w:r>
              <w:t>;</w:t>
            </w:r>
          </w:p>
          <w:p w:rsidR="00610E73" w:rsidRDefault="00610E73">
            <w:pPr>
              <w:pStyle w:val="ConsPlusNormal"/>
            </w:pPr>
            <w:r>
              <w:t xml:space="preserve">7) предоставление участникам </w:t>
            </w:r>
            <w:hyperlink r:id="rId78" w:history="1">
              <w:r>
                <w:rPr>
                  <w:color w:val="0000FF"/>
                </w:rPr>
                <w:t>Госпрограммы</w:t>
              </w:r>
            </w:hyperlink>
            <w:r>
              <w:t xml:space="preserve"> компенсационной выплаты по найму (аренде) жилого помещения в территории вселения в порядке и размере, </w:t>
            </w:r>
            <w:proofErr w:type="gramStart"/>
            <w:r>
              <w:t>установленных</w:t>
            </w:r>
            <w:proofErr w:type="gramEnd"/>
            <w:r>
              <w:t xml:space="preserve"> нормативным правовым актом автономного округа;</w:t>
            </w:r>
          </w:p>
          <w:p w:rsidR="00610E73" w:rsidRDefault="00610E73">
            <w:pPr>
              <w:pStyle w:val="ConsPlusNormal"/>
            </w:pPr>
            <w:r>
              <w:t xml:space="preserve">8) предоставление компенсационной выплаты участникам </w:t>
            </w:r>
            <w:hyperlink r:id="rId79" w:history="1">
              <w:r>
                <w:rPr>
                  <w:color w:val="0000FF"/>
                </w:rPr>
                <w:t>Госпрограммы</w:t>
              </w:r>
            </w:hyperlink>
            <w:r>
              <w:t xml:space="preserve"> на детей, не посещающих муниципальные дошкольные организации, реализующие основную общеобразовательную программу дошкольного образования, в порядке и размере, установленных нормативным правовым актом автономного округа;</w:t>
            </w:r>
          </w:p>
          <w:p w:rsidR="00610E73" w:rsidRDefault="00610E73">
            <w:pPr>
              <w:pStyle w:val="ConsPlusNormal"/>
            </w:pPr>
            <w:r>
              <w:t xml:space="preserve">9) предоставление участникам </w:t>
            </w:r>
            <w:hyperlink r:id="rId80" w:history="1">
              <w:r>
                <w:rPr>
                  <w:color w:val="0000FF"/>
                </w:rPr>
                <w:t>Госпрограммы</w:t>
              </w:r>
            </w:hyperlink>
            <w:r>
              <w:t xml:space="preserve"> и членам их семей единовременного пособия на обустройство и оформление документов в порядке и размере, установленных нормативным правовым актом автономного округа</w:t>
            </w:r>
          </w:p>
        </w:tc>
      </w:tr>
      <w:tr w:rsidR="00610E73">
        <w:tblPrEx>
          <w:tblBorders>
            <w:insideH w:val="nil"/>
          </w:tblBorders>
        </w:tblPrEx>
        <w:tc>
          <w:tcPr>
            <w:tcW w:w="9637" w:type="dxa"/>
            <w:gridSpan w:val="3"/>
            <w:tcBorders>
              <w:top w:val="nil"/>
            </w:tcBorders>
          </w:tcPr>
          <w:p w:rsidR="00610E73" w:rsidRDefault="00610E73">
            <w:pPr>
              <w:pStyle w:val="ConsPlusNormal"/>
              <w:jc w:val="both"/>
            </w:pPr>
            <w:r>
              <w:lastRenderedPageBreak/>
              <w:t xml:space="preserve">(в ред. </w:t>
            </w:r>
            <w:hyperlink r:id="rId81" w:history="1">
              <w:r>
                <w:rPr>
                  <w:color w:val="0000FF"/>
                </w:rPr>
                <w:t>постановления</w:t>
              </w:r>
            </w:hyperlink>
            <w:r>
              <w:t xml:space="preserve"> Правительства ЯНАО от 17.08.2015 N 769-П)</w:t>
            </w:r>
          </w:p>
        </w:tc>
      </w:tr>
      <w:tr w:rsidR="00610E73">
        <w:tblPrEx>
          <w:tblBorders>
            <w:insideH w:val="nil"/>
          </w:tblBorders>
        </w:tblPrEx>
        <w:tc>
          <w:tcPr>
            <w:tcW w:w="9637" w:type="dxa"/>
            <w:gridSpan w:val="3"/>
            <w:tcBorders>
              <w:bottom w:val="nil"/>
            </w:tcBorders>
          </w:tcPr>
          <w:p w:rsidR="00610E73" w:rsidRDefault="00610E73">
            <w:pPr>
              <w:pStyle w:val="ConsPlusNormal"/>
              <w:jc w:val="center"/>
            </w:pPr>
            <w:r>
              <w:t>Финансовое обеспечение Подпрограммы 3 (тыс. руб.)</w:t>
            </w:r>
          </w:p>
        </w:tc>
      </w:tr>
      <w:tr w:rsidR="00610E73">
        <w:tblPrEx>
          <w:tblBorders>
            <w:insideH w:val="nil"/>
          </w:tblBorders>
        </w:tblPrEx>
        <w:tc>
          <w:tcPr>
            <w:tcW w:w="9637" w:type="dxa"/>
            <w:gridSpan w:val="3"/>
            <w:tcBorders>
              <w:top w:val="nil"/>
            </w:tcBorders>
          </w:tcPr>
          <w:p w:rsidR="00610E73" w:rsidRDefault="00610E73">
            <w:pPr>
              <w:pStyle w:val="ConsPlusNormal"/>
              <w:jc w:val="center"/>
            </w:pPr>
            <w:r>
              <w:t xml:space="preserve">(в ред. </w:t>
            </w:r>
            <w:hyperlink r:id="rId82" w:history="1">
              <w:r>
                <w:rPr>
                  <w:color w:val="0000FF"/>
                </w:rPr>
                <w:t>постановления</w:t>
              </w:r>
            </w:hyperlink>
            <w:r>
              <w:t xml:space="preserve"> Правительства ЯНАО от 12.11.2015 N 1088-П)</w:t>
            </w:r>
          </w:p>
        </w:tc>
      </w:tr>
      <w:tr w:rsidR="00610E73">
        <w:tc>
          <w:tcPr>
            <w:tcW w:w="3231" w:type="dxa"/>
          </w:tcPr>
          <w:p w:rsidR="00610E73" w:rsidRDefault="00610E73">
            <w:pPr>
              <w:pStyle w:val="ConsPlusNormal"/>
            </w:pPr>
            <w:r>
              <w:t>Общий объем финансирования - 38978 тыс. руб.</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628" w:type="dxa"/>
          </w:tcPr>
          <w:p w:rsidR="00610E73" w:rsidRDefault="00610E73">
            <w:pPr>
              <w:pStyle w:val="ConsPlusNormal"/>
            </w:pPr>
            <w:r>
              <w:t>Объем финансирования Подпрограммы 3, утвержденный законом об окружном бюджете/планируемый к утверждению, - 38978</w:t>
            </w:r>
          </w:p>
          <w:p w:rsidR="00610E73" w:rsidRDefault="00610E73">
            <w:pPr>
              <w:pStyle w:val="ConsPlusNormal"/>
            </w:pPr>
            <w:r>
              <w:t xml:space="preserve">(в том числе средства федерального бюджета - 582 </w:t>
            </w:r>
            <w:hyperlink w:anchor="P1184" w:history="1">
              <w:r>
                <w:rPr>
                  <w:color w:val="0000FF"/>
                </w:rPr>
                <w:t>&lt;*&gt;</w:t>
              </w:r>
            </w:hyperlink>
            <w:r>
              <w:t>)</w:t>
            </w:r>
          </w:p>
        </w:tc>
        <w:tc>
          <w:tcPr>
            <w:tcW w:w="2778" w:type="dxa"/>
          </w:tcPr>
          <w:p w:rsidR="00610E73" w:rsidRDefault="00610E73">
            <w:pPr>
              <w:pStyle w:val="ConsPlusNormal"/>
            </w:pPr>
            <w:r>
              <w:t xml:space="preserve">Справочно: планируемый объем федеральных средств (внебюджетных средств) - 0 </w:t>
            </w:r>
            <w:hyperlink w:anchor="P1184" w:history="1">
              <w:r>
                <w:rPr>
                  <w:color w:val="0000FF"/>
                </w:rPr>
                <w:t>&lt;*&gt;</w:t>
              </w:r>
            </w:hyperlink>
          </w:p>
        </w:tc>
      </w:tr>
      <w:tr w:rsidR="00610E73">
        <w:tc>
          <w:tcPr>
            <w:tcW w:w="3231" w:type="dxa"/>
          </w:tcPr>
          <w:p w:rsidR="00610E73" w:rsidRDefault="00610E73">
            <w:pPr>
              <w:pStyle w:val="ConsPlusNormal"/>
            </w:pPr>
            <w:r>
              <w:t>2014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628" w:type="dxa"/>
          </w:tcPr>
          <w:p w:rsidR="00610E73" w:rsidRDefault="00610E73">
            <w:pPr>
              <w:pStyle w:val="ConsPlusNormal"/>
            </w:pPr>
            <w:r>
              <w:t>2564</w:t>
            </w:r>
          </w:p>
          <w:p w:rsidR="00610E73" w:rsidRDefault="00610E73">
            <w:pPr>
              <w:pStyle w:val="ConsPlusNormal"/>
            </w:pPr>
            <w:r>
              <w:t xml:space="preserve">(в том числе средства федерального бюджета - 168 </w:t>
            </w:r>
            <w:hyperlink w:anchor="P1184" w:history="1">
              <w:r>
                <w:rPr>
                  <w:color w:val="0000FF"/>
                </w:rPr>
                <w:t>&lt;*&gt;</w:t>
              </w:r>
            </w:hyperlink>
            <w:r>
              <w:t>)</w:t>
            </w:r>
          </w:p>
        </w:tc>
        <w:tc>
          <w:tcPr>
            <w:tcW w:w="2778" w:type="dxa"/>
          </w:tcPr>
          <w:p w:rsidR="00610E73" w:rsidRDefault="00610E73">
            <w:pPr>
              <w:pStyle w:val="ConsPlusNormal"/>
            </w:pPr>
            <w:r>
              <w:t>0</w:t>
            </w:r>
          </w:p>
        </w:tc>
      </w:tr>
      <w:tr w:rsidR="00610E73">
        <w:tc>
          <w:tcPr>
            <w:tcW w:w="3231" w:type="dxa"/>
          </w:tcPr>
          <w:p w:rsidR="00610E73" w:rsidRDefault="00610E73">
            <w:pPr>
              <w:pStyle w:val="ConsPlusNormal"/>
            </w:pPr>
            <w:r>
              <w:t>2015 год</w:t>
            </w:r>
          </w:p>
          <w:p w:rsidR="00610E73" w:rsidRDefault="00610E73">
            <w:pPr>
              <w:pStyle w:val="ConsPlusNormal"/>
            </w:pPr>
            <w:r>
              <w:t xml:space="preserve">(в том числе средства, предусмотренные на научные и инновационные мероприятия, - </w:t>
            </w:r>
            <w:r>
              <w:lastRenderedPageBreak/>
              <w:t>0 тыс. руб.)</w:t>
            </w:r>
          </w:p>
        </w:tc>
        <w:tc>
          <w:tcPr>
            <w:tcW w:w="3628" w:type="dxa"/>
          </w:tcPr>
          <w:p w:rsidR="00610E73" w:rsidRDefault="00610E73">
            <w:pPr>
              <w:pStyle w:val="ConsPlusNormal"/>
            </w:pPr>
            <w:r>
              <w:lastRenderedPageBreak/>
              <w:t>9414</w:t>
            </w:r>
          </w:p>
          <w:p w:rsidR="00610E73" w:rsidRDefault="00610E73">
            <w:pPr>
              <w:pStyle w:val="ConsPlusNormal"/>
            </w:pPr>
            <w:r>
              <w:t xml:space="preserve">(в том числе средства федерального бюджета - 414 </w:t>
            </w:r>
            <w:hyperlink w:anchor="P1184" w:history="1">
              <w:r>
                <w:rPr>
                  <w:color w:val="0000FF"/>
                </w:rPr>
                <w:t>&lt;*&gt;</w:t>
              </w:r>
            </w:hyperlink>
            <w:r>
              <w:t>)</w:t>
            </w:r>
          </w:p>
        </w:tc>
        <w:tc>
          <w:tcPr>
            <w:tcW w:w="2778" w:type="dxa"/>
          </w:tcPr>
          <w:p w:rsidR="00610E73" w:rsidRDefault="00610E73">
            <w:pPr>
              <w:pStyle w:val="ConsPlusNormal"/>
            </w:pPr>
            <w:r>
              <w:t>0</w:t>
            </w:r>
          </w:p>
        </w:tc>
      </w:tr>
      <w:tr w:rsidR="00610E73">
        <w:tc>
          <w:tcPr>
            <w:tcW w:w="3231" w:type="dxa"/>
          </w:tcPr>
          <w:p w:rsidR="00610E73" w:rsidRDefault="00610E73">
            <w:pPr>
              <w:pStyle w:val="ConsPlusNormal"/>
            </w:pPr>
            <w:r>
              <w:lastRenderedPageBreak/>
              <w:t>2016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628" w:type="dxa"/>
          </w:tcPr>
          <w:p w:rsidR="00610E73" w:rsidRDefault="00610E73">
            <w:pPr>
              <w:pStyle w:val="ConsPlusNormal"/>
            </w:pPr>
            <w:r>
              <w:t>9000</w:t>
            </w:r>
          </w:p>
          <w:p w:rsidR="00610E73" w:rsidRDefault="00610E73">
            <w:pPr>
              <w:pStyle w:val="ConsPlusNormal"/>
            </w:pPr>
            <w:r>
              <w:t xml:space="preserve">(в том числе средства федерального бюджета - 0 </w:t>
            </w:r>
            <w:hyperlink w:anchor="P1184" w:history="1">
              <w:r>
                <w:rPr>
                  <w:color w:val="0000FF"/>
                </w:rPr>
                <w:t>&lt;*&gt;</w:t>
              </w:r>
            </w:hyperlink>
            <w:r>
              <w:t>)</w:t>
            </w:r>
          </w:p>
        </w:tc>
        <w:tc>
          <w:tcPr>
            <w:tcW w:w="2778" w:type="dxa"/>
          </w:tcPr>
          <w:p w:rsidR="00610E73" w:rsidRDefault="00610E73">
            <w:pPr>
              <w:pStyle w:val="ConsPlusNormal"/>
            </w:pPr>
            <w:r>
              <w:t>0</w:t>
            </w:r>
          </w:p>
        </w:tc>
      </w:tr>
      <w:tr w:rsidR="00610E73">
        <w:tc>
          <w:tcPr>
            <w:tcW w:w="3231" w:type="dxa"/>
          </w:tcPr>
          <w:p w:rsidR="00610E73" w:rsidRDefault="00610E73">
            <w:pPr>
              <w:pStyle w:val="ConsPlusNormal"/>
            </w:pPr>
            <w:r>
              <w:t>2017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628" w:type="dxa"/>
          </w:tcPr>
          <w:p w:rsidR="00610E73" w:rsidRDefault="00610E73">
            <w:pPr>
              <w:pStyle w:val="ConsPlusNormal"/>
            </w:pPr>
            <w:r>
              <w:t>9000</w:t>
            </w:r>
          </w:p>
          <w:p w:rsidR="00610E73" w:rsidRDefault="00610E73">
            <w:pPr>
              <w:pStyle w:val="ConsPlusNormal"/>
            </w:pPr>
            <w:r>
              <w:t xml:space="preserve">(в том числе средства федерального бюджета - 0 </w:t>
            </w:r>
            <w:hyperlink w:anchor="P1184" w:history="1">
              <w:r>
                <w:rPr>
                  <w:color w:val="0000FF"/>
                </w:rPr>
                <w:t>&lt;*&gt;</w:t>
              </w:r>
            </w:hyperlink>
            <w:r>
              <w:t>)</w:t>
            </w:r>
          </w:p>
        </w:tc>
        <w:tc>
          <w:tcPr>
            <w:tcW w:w="2778" w:type="dxa"/>
          </w:tcPr>
          <w:p w:rsidR="00610E73" w:rsidRDefault="00610E73">
            <w:pPr>
              <w:pStyle w:val="ConsPlusNormal"/>
            </w:pPr>
            <w:r>
              <w:t>0</w:t>
            </w:r>
          </w:p>
        </w:tc>
      </w:tr>
      <w:tr w:rsidR="00610E73">
        <w:tc>
          <w:tcPr>
            <w:tcW w:w="3231" w:type="dxa"/>
          </w:tcPr>
          <w:p w:rsidR="00610E73" w:rsidRDefault="00610E73">
            <w:pPr>
              <w:pStyle w:val="ConsPlusNormal"/>
            </w:pPr>
            <w:r>
              <w:t>2018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628" w:type="dxa"/>
          </w:tcPr>
          <w:p w:rsidR="00610E73" w:rsidRDefault="00610E73">
            <w:pPr>
              <w:pStyle w:val="ConsPlusNormal"/>
            </w:pPr>
            <w:r>
              <w:t>9000</w:t>
            </w:r>
          </w:p>
          <w:p w:rsidR="00610E73" w:rsidRDefault="00610E73">
            <w:pPr>
              <w:pStyle w:val="ConsPlusNormal"/>
            </w:pPr>
            <w:r>
              <w:t xml:space="preserve">(в том числе средства федерального бюджета - 0 </w:t>
            </w:r>
            <w:hyperlink w:anchor="P1184" w:history="1">
              <w:r>
                <w:rPr>
                  <w:color w:val="0000FF"/>
                </w:rPr>
                <w:t>&lt;*&gt;</w:t>
              </w:r>
            </w:hyperlink>
            <w:r>
              <w:t>)</w:t>
            </w:r>
          </w:p>
        </w:tc>
        <w:tc>
          <w:tcPr>
            <w:tcW w:w="2778" w:type="dxa"/>
          </w:tcPr>
          <w:p w:rsidR="00610E73" w:rsidRDefault="00610E73">
            <w:pPr>
              <w:pStyle w:val="ConsPlusNormal"/>
            </w:pPr>
            <w:r>
              <w:t>0</w:t>
            </w:r>
          </w:p>
        </w:tc>
      </w:tr>
      <w:tr w:rsidR="00610E73">
        <w:tblPrEx>
          <w:tblBorders>
            <w:insideH w:val="nil"/>
          </w:tblBorders>
        </w:tblPrEx>
        <w:tc>
          <w:tcPr>
            <w:tcW w:w="3231" w:type="dxa"/>
            <w:tcBorders>
              <w:bottom w:val="nil"/>
            </w:tcBorders>
          </w:tcPr>
          <w:p w:rsidR="00610E73" w:rsidRDefault="00610E73">
            <w:pPr>
              <w:pStyle w:val="ConsPlusNormal"/>
            </w:pPr>
            <w:r>
              <w:t>Ожидаемые конечные результаты реализации Подпрограммы 3</w:t>
            </w:r>
          </w:p>
        </w:tc>
        <w:tc>
          <w:tcPr>
            <w:tcW w:w="6406" w:type="dxa"/>
            <w:gridSpan w:val="2"/>
            <w:tcBorders>
              <w:bottom w:val="nil"/>
            </w:tcBorders>
          </w:tcPr>
          <w:p w:rsidR="00610E73" w:rsidRDefault="00610E73">
            <w:pPr>
              <w:pStyle w:val="ConsPlusNormal"/>
            </w:pPr>
            <w:r>
              <w:t>реализация мероприятий Подпрограммы 3 за весь период позволит:</w:t>
            </w:r>
          </w:p>
          <w:p w:rsidR="00610E73" w:rsidRDefault="00610E73">
            <w:pPr>
              <w:pStyle w:val="ConsPlusNormal"/>
            </w:pPr>
            <w:r>
              <w:t xml:space="preserve">1) оказать содействие переселению на территорию автономного округа 840 соотечественникам, в том числе 330 участникам </w:t>
            </w:r>
            <w:hyperlink r:id="rId83" w:history="1">
              <w:r>
                <w:rPr>
                  <w:color w:val="0000FF"/>
                </w:rPr>
                <w:t>Госпрограммы</w:t>
              </w:r>
            </w:hyperlink>
            <w:r>
              <w:t xml:space="preserve"> и 510 членам их семей, в том числе по годам:</w:t>
            </w:r>
          </w:p>
          <w:p w:rsidR="00610E73" w:rsidRDefault="00610E73">
            <w:pPr>
              <w:pStyle w:val="ConsPlusNormal"/>
            </w:pPr>
            <w:r>
              <w:t xml:space="preserve">2014 год - 90 участникам </w:t>
            </w:r>
            <w:hyperlink r:id="rId84" w:history="1">
              <w:r>
                <w:rPr>
                  <w:color w:val="0000FF"/>
                </w:rPr>
                <w:t>Госпрограммы</w:t>
              </w:r>
            </w:hyperlink>
            <w:r>
              <w:t xml:space="preserve"> и 138 членам их семей;</w:t>
            </w:r>
          </w:p>
          <w:p w:rsidR="00610E73" w:rsidRDefault="00610E73">
            <w:pPr>
              <w:pStyle w:val="ConsPlusNormal"/>
            </w:pPr>
            <w:r>
              <w:t xml:space="preserve">2015 год - 60 участникам </w:t>
            </w:r>
            <w:hyperlink r:id="rId85" w:history="1">
              <w:r>
                <w:rPr>
                  <w:color w:val="0000FF"/>
                </w:rPr>
                <w:t>Госпрограммы</w:t>
              </w:r>
            </w:hyperlink>
            <w:r>
              <w:t xml:space="preserve"> и 93 членам их семей;</w:t>
            </w:r>
          </w:p>
          <w:p w:rsidR="00610E73" w:rsidRDefault="00610E73">
            <w:pPr>
              <w:pStyle w:val="ConsPlusNormal"/>
            </w:pPr>
            <w:r>
              <w:t xml:space="preserve">2016 год - 60 участникам </w:t>
            </w:r>
            <w:hyperlink r:id="rId86" w:history="1">
              <w:r>
                <w:rPr>
                  <w:color w:val="0000FF"/>
                </w:rPr>
                <w:t>Госпрограммы</w:t>
              </w:r>
            </w:hyperlink>
            <w:r>
              <w:t xml:space="preserve"> и 93 членам их семей;</w:t>
            </w:r>
          </w:p>
          <w:p w:rsidR="00610E73" w:rsidRDefault="00610E73">
            <w:pPr>
              <w:pStyle w:val="ConsPlusNormal"/>
            </w:pPr>
            <w:r>
              <w:t xml:space="preserve">2017 год - 60 участникам </w:t>
            </w:r>
            <w:hyperlink r:id="rId87" w:history="1">
              <w:r>
                <w:rPr>
                  <w:color w:val="0000FF"/>
                </w:rPr>
                <w:t>Госпрограммы</w:t>
              </w:r>
            </w:hyperlink>
            <w:r>
              <w:t xml:space="preserve"> и 93 членам их семей;</w:t>
            </w:r>
          </w:p>
          <w:p w:rsidR="00610E73" w:rsidRDefault="00610E73">
            <w:pPr>
              <w:pStyle w:val="ConsPlusNormal"/>
            </w:pPr>
            <w:r>
              <w:t xml:space="preserve">2018 год - 60 участникам </w:t>
            </w:r>
            <w:hyperlink r:id="rId88" w:history="1">
              <w:r>
                <w:rPr>
                  <w:color w:val="0000FF"/>
                </w:rPr>
                <w:t>Госпрограммы</w:t>
              </w:r>
            </w:hyperlink>
            <w:r>
              <w:t xml:space="preserve"> и 93 членам их семей;</w:t>
            </w:r>
          </w:p>
          <w:p w:rsidR="00610E73" w:rsidRDefault="00610E73">
            <w:pPr>
              <w:pStyle w:val="ConsPlusNormal"/>
            </w:pPr>
            <w:r>
              <w:t>2) обеспечить возможность обустройства и адаптации прибывших участников Государственной программы и членов их семей на территории автономного округа;</w:t>
            </w:r>
          </w:p>
          <w:p w:rsidR="00610E73" w:rsidRDefault="00610E73">
            <w:pPr>
              <w:pStyle w:val="ConsPlusNormal"/>
            </w:pPr>
            <w:r>
              <w:t xml:space="preserve">3) использовать потенциал участников </w:t>
            </w:r>
            <w:hyperlink r:id="rId89" w:history="1">
              <w:r>
                <w:rPr>
                  <w:color w:val="0000FF"/>
                </w:rPr>
                <w:t>Госпрограммы</w:t>
              </w:r>
            </w:hyperlink>
            <w:r>
              <w:t xml:space="preserve"> и членов их семей в интересах социально-экономического развития автономного округа;</w:t>
            </w:r>
          </w:p>
          <w:p w:rsidR="00610E73" w:rsidRDefault="00610E73">
            <w:pPr>
              <w:pStyle w:val="ConsPlusNormal"/>
            </w:pPr>
            <w:r>
              <w:t>4) способствовать улучшению демографической ситуации в автономном округе;</w:t>
            </w:r>
          </w:p>
          <w:p w:rsidR="00610E73" w:rsidRDefault="00610E73">
            <w:pPr>
              <w:pStyle w:val="ConsPlusNormal"/>
            </w:pPr>
            <w:r>
              <w:t xml:space="preserve">5) увеличить долю расходов окружного </w:t>
            </w:r>
            <w:proofErr w:type="gramStart"/>
            <w:r>
              <w:t>бюджета</w:t>
            </w:r>
            <w:proofErr w:type="gramEnd"/>
            <w:r>
              <w:t xml:space="preserve"> на реализацию </w:t>
            </w:r>
            <w:r>
              <w:lastRenderedPageBreak/>
              <w:t xml:space="preserve">предусмотренных комплексной программой мероприятий, связанных с предоставлением мер дополнительной поддержки участникам </w:t>
            </w:r>
            <w:hyperlink r:id="rId90" w:history="1">
              <w:r>
                <w:rPr>
                  <w:color w:val="0000FF"/>
                </w:rPr>
                <w:t>Госпрограммы</w:t>
              </w:r>
            </w:hyperlink>
            <w:r>
              <w:t xml:space="preserve"> и членам их семей, в общем размере расходов окружного бюджета на реализацию предусмотренных комплексной программой мероприятий до 90%</w:t>
            </w:r>
          </w:p>
        </w:tc>
      </w:tr>
      <w:tr w:rsidR="00610E73">
        <w:tblPrEx>
          <w:tblBorders>
            <w:insideH w:val="nil"/>
          </w:tblBorders>
        </w:tblPrEx>
        <w:tc>
          <w:tcPr>
            <w:tcW w:w="9637" w:type="dxa"/>
            <w:gridSpan w:val="3"/>
            <w:tcBorders>
              <w:top w:val="nil"/>
            </w:tcBorders>
          </w:tcPr>
          <w:p w:rsidR="00610E73" w:rsidRDefault="00610E73">
            <w:pPr>
              <w:pStyle w:val="ConsPlusNormal"/>
              <w:jc w:val="both"/>
            </w:pPr>
            <w:r>
              <w:lastRenderedPageBreak/>
              <w:t xml:space="preserve">(в ред. </w:t>
            </w:r>
            <w:hyperlink r:id="rId91" w:history="1">
              <w:r>
                <w:rPr>
                  <w:color w:val="0000FF"/>
                </w:rPr>
                <w:t>постановления</w:t>
              </w:r>
            </w:hyperlink>
            <w:r>
              <w:t xml:space="preserve"> Правительства ЯНАО от 29.12.2014 N 1111-П)</w:t>
            </w:r>
          </w:p>
        </w:tc>
      </w:tr>
    </w:tbl>
    <w:p w:rsidR="00610E73" w:rsidRDefault="00610E73">
      <w:pPr>
        <w:sectPr w:rsidR="00610E73" w:rsidSect="00610E73">
          <w:pgSz w:w="16838" w:h="11905"/>
          <w:pgMar w:top="426" w:right="1134" w:bottom="851" w:left="1134" w:header="0" w:footer="0" w:gutter="0"/>
          <w:cols w:space="720"/>
        </w:sectPr>
      </w:pPr>
    </w:p>
    <w:p w:rsidR="00610E73" w:rsidRDefault="00610E73" w:rsidP="00610E73">
      <w:pPr>
        <w:pStyle w:val="ConsPlusNormal"/>
        <w:jc w:val="both"/>
      </w:pPr>
    </w:p>
    <w:p w:rsidR="00610E73" w:rsidRDefault="00610E73">
      <w:pPr>
        <w:pStyle w:val="ConsPlusNormal"/>
        <w:ind w:firstLine="540"/>
        <w:jc w:val="both"/>
      </w:pPr>
      <w:r>
        <w:t>---------------------------</w:t>
      </w:r>
    </w:p>
    <w:p w:rsidR="00610E73" w:rsidRDefault="00610E73">
      <w:pPr>
        <w:pStyle w:val="ConsPlusNormal"/>
        <w:ind w:firstLine="540"/>
        <w:jc w:val="both"/>
      </w:pPr>
      <w:bookmarkStart w:id="8" w:name="P1184"/>
      <w:bookmarkEnd w:id="8"/>
      <w:r>
        <w:t xml:space="preserve">&lt;*&gt; </w:t>
      </w:r>
      <w:proofErr w:type="gramStart"/>
      <w:r>
        <w:t xml:space="preserve">В соответствии с Государственной </w:t>
      </w:r>
      <w:hyperlink r:id="rId92" w:history="1">
        <w:r>
          <w:rPr>
            <w:color w:val="0000FF"/>
          </w:rPr>
          <w:t>программой</w:t>
        </w:r>
      </w:hyperlink>
      <w:r>
        <w:t xml:space="preserve"> возможно привлечение средств из федерального бюджета в виде субсидий окружному бюджету на оказание</w:t>
      </w:r>
      <w:proofErr w:type="gramEnd"/>
      <w:r>
        <w:t xml:space="preserve"> дополнительных гарантий и мер социальной поддержки переселившимся соотечественникам в соответствии с соглашениями, заключаемыми между уполномоченным органом Российской Федерации и Правительством автономного округа.</w:t>
      </w:r>
    </w:p>
    <w:p w:rsidR="00610E73" w:rsidRDefault="00610E73">
      <w:pPr>
        <w:pStyle w:val="ConsPlusNormal"/>
        <w:jc w:val="both"/>
      </w:pPr>
      <w:r>
        <w:t xml:space="preserve">(сноска в ред. </w:t>
      </w:r>
      <w:hyperlink r:id="rId93" w:history="1">
        <w:r>
          <w:rPr>
            <w:color w:val="0000FF"/>
          </w:rPr>
          <w:t>постановления</w:t>
        </w:r>
      </w:hyperlink>
      <w:r>
        <w:t xml:space="preserve"> Правительства ЯНАО от 26.11.2014 N 961-П)</w:t>
      </w:r>
    </w:p>
    <w:p w:rsidR="00610E73" w:rsidRDefault="00610E73">
      <w:pPr>
        <w:pStyle w:val="ConsPlusNormal"/>
        <w:ind w:left="540"/>
        <w:jc w:val="both"/>
      </w:pPr>
    </w:p>
    <w:p w:rsidR="00610E73" w:rsidRDefault="00610E73">
      <w:pPr>
        <w:pStyle w:val="ConsPlusNormal"/>
        <w:jc w:val="center"/>
      </w:pPr>
      <w:r>
        <w:t>I. Характеристика текущего состояния соответствующей сферы</w:t>
      </w:r>
    </w:p>
    <w:p w:rsidR="00610E73" w:rsidRDefault="00610E73">
      <w:pPr>
        <w:pStyle w:val="ConsPlusNormal"/>
        <w:jc w:val="center"/>
      </w:pPr>
      <w:r>
        <w:t>социально-экономического развития автономного округа</w:t>
      </w:r>
    </w:p>
    <w:p w:rsidR="00610E73" w:rsidRDefault="00610E73">
      <w:pPr>
        <w:pStyle w:val="ConsPlusNormal"/>
        <w:ind w:left="540"/>
        <w:jc w:val="both"/>
      </w:pPr>
    </w:p>
    <w:p w:rsidR="00610E73" w:rsidRDefault="00610E73">
      <w:pPr>
        <w:pStyle w:val="ConsPlusNormal"/>
        <w:ind w:firstLine="540"/>
        <w:jc w:val="both"/>
      </w:pPr>
      <w:r>
        <w:t>Автономный округ занимает 769,3 тыс. км</w:t>
      </w:r>
      <w:proofErr w:type="gramStart"/>
      <w:r>
        <w:t>2</w:t>
      </w:r>
      <w:proofErr w:type="gramEnd"/>
      <w:r>
        <w:t xml:space="preserve"> и по площади относится к числу крупнейших субъектов Российской Федерации.</w:t>
      </w:r>
    </w:p>
    <w:p w:rsidR="00610E73" w:rsidRDefault="00610E73">
      <w:pPr>
        <w:pStyle w:val="ConsPlusNormal"/>
        <w:ind w:firstLine="540"/>
        <w:jc w:val="both"/>
      </w:pPr>
      <w:r>
        <w:t>Его территория расположена в экстремальной природно-климатической зоне Крайнего Севера и Полярного круга, что непосредственным образом осложняет жизнедеятельность людей, оказывает влияние на развитие производственной и социальной инфраструктуры.</w:t>
      </w:r>
    </w:p>
    <w:p w:rsidR="00610E73" w:rsidRDefault="00610E73">
      <w:pPr>
        <w:pStyle w:val="ConsPlusNormal"/>
        <w:ind w:firstLine="540"/>
        <w:jc w:val="both"/>
      </w:pPr>
      <w:r>
        <w:t xml:space="preserve">Существующее социально-экономическое положение автономного округа достаточно стабильно. Основной целью </w:t>
      </w:r>
      <w:hyperlink r:id="rId94" w:history="1">
        <w:r>
          <w:rPr>
            <w:color w:val="0000FF"/>
          </w:rPr>
          <w:t>Стратегии</w:t>
        </w:r>
      </w:hyperlink>
      <w:r>
        <w:t xml:space="preserve"> социально-экономического развития региона до 2020 года является обеспечение устойчивого повышения уровня и качества жизни населения на основе формирования и развития конкурентной экономики при соблюдении соответствующих экологических требований.</w:t>
      </w:r>
    </w:p>
    <w:p w:rsidR="00610E73" w:rsidRDefault="00610E73">
      <w:pPr>
        <w:pStyle w:val="ConsPlusNormal"/>
        <w:ind w:firstLine="540"/>
        <w:jc w:val="both"/>
      </w:pPr>
      <w:r>
        <w:t>Экономика автономного округа представлена следующими основными видами экономической деятельности: промышленность, строительство, торговля, транспорт и связь, сельское и лесное хозяйство.</w:t>
      </w:r>
    </w:p>
    <w:p w:rsidR="00610E73" w:rsidRDefault="00610E73">
      <w:pPr>
        <w:pStyle w:val="ConsPlusNormal"/>
        <w:ind w:firstLine="540"/>
        <w:jc w:val="both"/>
      </w:pPr>
      <w:r>
        <w:t>Наибольший удельный вес приходится на промышленное производство (62,7%), представленное добычей полезных ископаемых, обрабатывающим производством, а также производством электроэнергии, газа и воды.</w:t>
      </w:r>
    </w:p>
    <w:p w:rsidR="00610E73" w:rsidRDefault="00610E73">
      <w:pPr>
        <w:pStyle w:val="ConsPlusNormal"/>
        <w:ind w:firstLine="540"/>
        <w:jc w:val="both"/>
      </w:pPr>
      <w:r>
        <w:t>Строительство занимает около 8% от всего оборота организаций, торговля - около 20%, транспорт и связь - около 7%. Около 3,0% приходится на сельское и лесное хозяйство и прочие виды экономической деятельности.</w:t>
      </w:r>
    </w:p>
    <w:p w:rsidR="00610E73" w:rsidRDefault="00610E73">
      <w:pPr>
        <w:pStyle w:val="ConsPlusNormal"/>
        <w:ind w:firstLine="540"/>
        <w:jc w:val="both"/>
      </w:pPr>
      <w:r>
        <w:t>Уникальные месторождения углеводородов исторически закрепили за автономным округом роль крупнейшего поставщика углеводородного сырья не только на внутренний рынок, но и на рынки Восточной и Западной Европы. Ежегодно здесь добывается более 80% российского газа или пятая часть его мирового производства. Доля извлечения нефти и газового конденсата автономного округа составляет около 8,0% общероссийской.</w:t>
      </w:r>
    </w:p>
    <w:p w:rsidR="00610E73" w:rsidRDefault="00610E73">
      <w:pPr>
        <w:pStyle w:val="ConsPlusNormal"/>
        <w:ind w:firstLine="540"/>
        <w:jc w:val="both"/>
      </w:pPr>
      <w:r>
        <w:t>Залогом динамичного развития экономики автономного округа служит рост инвестиционной активности.</w:t>
      </w:r>
    </w:p>
    <w:p w:rsidR="00610E73" w:rsidRDefault="00610E73">
      <w:pPr>
        <w:pStyle w:val="ConsPlusNormal"/>
        <w:ind w:firstLine="540"/>
        <w:jc w:val="both"/>
      </w:pPr>
      <w:r>
        <w:t>В соответствии с утвержденными стратегическими документами в автономном округе до 2020 года намечена реализация следующих инвестиционных проектов:</w:t>
      </w:r>
    </w:p>
    <w:p w:rsidR="00610E73" w:rsidRDefault="00610E73">
      <w:pPr>
        <w:pStyle w:val="ConsPlusNormal"/>
        <w:ind w:firstLine="540"/>
        <w:jc w:val="both"/>
      </w:pPr>
      <w:r>
        <w:t>- программа комплексного освоения месторождений углеводородного сырья автономного округа и севера Красноярского края, которая предусматривает освоение 18 месторождений по добыче газа и нефти;</w:t>
      </w:r>
    </w:p>
    <w:p w:rsidR="00610E73" w:rsidRDefault="00610E73">
      <w:pPr>
        <w:pStyle w:val="ConsPlusNormal"/>
        <w:ind w:firstLine="540"/>
        <w:jc w:val="both"/>
      </w:pPr>
      <w:r>
        <w:t xml:space="preserve">- строительство морского порта и завода по производству сжиженного газа в п. </w:t>
      </w:r>
      <w:proofErr w:type="spellStart"/>
      <w:r>
        <w:t>Сабетта</w:t>
      </w:r>
      <w:proofErr w:type="spellEnd"/>
      <w:r>
        <w:t xml:space="preserve"> </w:t>
      </w:r>
      <w:proofErr w:type="spellStart"/>
      <w:r>
        <w:t>Ямальского</w:t>
      </w:r>
      <w:proofErr w:type="spellEnd"/>
      <w:r>
        <w:t xml:space="preserve"> района;</w:t>
      </w:r>
    </w:p>
    <w:p w:rsidR="00610E73" w:rsidRDefault="00610E73">
      <w:pPr>
        <w:pStyle w:val="ConsPlusNormal"/>
        <w:ind w:firstLine="540"/>
        <w:jc w:val="both"/>
      </w:pPr>
      <w:r>
        <w:t xml:space="preserve">- создание </w:t>
      </w:r>
      <w:proofErr w:type="spellStart"/>
      <w:r>
        <w:t>газохимического</w:t>
      </w:r>
      <w:proofErr w:type="spellEnd"/>
      <w:r>
        <w:t xml:space="preserve"> кластера на базе </w:t>
      </w:r>
      <w:proofErr w:type="spellStart"/>
      <w:r>
        <w:t>Новоуренгойского</w:t>
      </w:r>
      <w:proofErr w:type="spellEnd"/>
      <w:r>
        <w:t xml:space="preserve"> </w:t>
      </w:r>
      <w:proofErr w:type="spellStart"/>
      <w:r>
        <w:t>газохимического</w:t>
      </w:r>
      <w:proofErr w:type="spellEnd"/>
      <w:r>
        <w:t xml:space="preserve"> комплекса;</w:t>
      </w:r>
    </w:p>
    <w:p w:rsidR="00610E73" w:rsidRDefault="00610E73">
      <w:pPr>
        <w:pStyle w:val="ConsPlusNormal"/>
        <w:ind w:firstLine="540"/>
        <w:jc w:val="both"/>
      </w:pPr>
      <w:r>
        <w:t>- развитие и совершенствование транспортной инфраструктуры автономного округа путем расширения авт</w:t>
      </w:r>
      <w:proofErr w:type="gramStart"/>
      <w:r>
        <w:t>о-</w:t>
      </w:r>
      <w:proofErr w:type="gramEnd"/>
      <w:r>
        <w:t xml:space="preserve"> и железнодорожной сети, реконструкции аэропортов гражданской авиации в 8 населенных пунктах автономного округа;</w:t>
      </w:r>
    </w:p>
    <w:p w:rsidR="00610E73" w:rsidRDefault="00610E73">
      <w:pPr>
        <w:pStyle w:val="ConsPlusNormal"/>
        <w:ind w:firstLine="540"/>
        <w:jc w:val="both"/>
      </w:pPr>
      <w:r>
        <w:t xml:space="preserve">- развитие энергетических мощностей благодаря строительству </w:t>
      </w:r>
      <w:proofErr w:type="spellStart"/>
      <w:r>
        <w:t>Новоуренгойской</w:t>
      </w:r>
      <w:proofErr w:type="spellEnd"/>
      <w:r>
        <w:t xml:space="preserve"> ГРЭС, </w:t>
      </w:r>
      <w:proofErr w:type="spellStart"/>
      <w:r>
        <w:t>Тарко-Салинской</w:t>
      </w:r>
      <w:proofErr w:type="spellEnd"/>
      <w:r>
        <w:t xml:space="preserve"> теплоэлектростанции, газотурбинных электростанций в гг. Салехарде, Надыме, строительство </w:t>
      </w:r>
      <w:proofErr w:type="spellStart"/>
      <w:r>
        <w:t>ветроэлектростанций</w:t>
      </w:r>
      <w:proofErr w:type="spellEnd"/>
      <w:r>
        <w:t xml:space="preserve"> в 11 сельских населенных пунктах автономного округа.</w:t>
      </w:r>
    </w:p>
    <w:p w:rsidR="00610E73" w:rsidRDefault="00610E73">
      <w:pPr>
        <w:pStyle w:val="ConsPlusNormal"/>
        <w:ind w:firstLine="540"/>
        <w:jc w:val="both"/>
      </w:pPr>
      <w:r>
        <w:t>В последнее время в автономном округе активно реализуется комплекс мер, направленных на эффективное развитие агропромышленного сектора экономики.</w:t>
      </w:r>
    </w:p>
    <w:p w:rsidR="00610E73" w:rsidRDefault="00610E73">
      <w:pPr>
        <w:pStyle w:val="ConsPlusNormal"/>
        <w:ind w:firstLine="540"/>
        <w:jc w:val="both"/>
      </w:pPr>
      <w:r>
        <w:t xml:space="preserve">Основной традиционной отраслью агропромышленного комплекса автономного округа остается оленеводство. По состоянию на 01 января 2012 года, численность поголовья северного домашнего оленя в автономном округе достигла 683,3 тыс. голов, из них в сельскохозяйственных организациях - 317,2 тыс. голов, в хозяйствах населения - 366,1 тыс. голов. При этом оленеводство </w:t>
      </w:r>
      <w:r>
        <w:lastRenderedPageBreak/>
        <w:t xml:space="preserve">относится не только к высокоперспективной сельскохозяйственной отрасли региона, но и является </w:t>
      </w:r>
      <w:proofErr w:type="spellStart"/>
      <w:r>
        <w:t>этнообразующей</w:t>
      </w:r>
      <w:proofErr w:type="spellEnd"/>
      <w:r>
        <w:t>, обеспечивающей сохранность традиционного образа жизни коренных малочисленных народов Севера.</w:t>
      </w:r>
    </w:p>
    <w:p w:rsidR="00610E73" w:rsidRDefault="00610E73">
      <w:pPr>
        <w:pStyle w:val="ConsPlusNormal"/>
        <w:ind w:firstLine="540"/>
        <w:jc w:val="both"/>
      </w:pPr>
      <w:r>
        <w:t xml:space="preserve">Аналогичное значение имеет в автономном округе и </w:t>
      </w:r>
      <w:proofErr w:type="spellStart"/>
      <w:r>
        <w:t>рыбодобыча</w:t>
      </w:r>
      <w:proofErr w:type="spellEnd"/>
      <w:r>
        <w:t>. Дальнейшее развитие оленеводства связано с совершенствованием цикла безотходного производства, а рыбной промышленности - с увеличением объемов вылова и переработки водных биоресурсов.</w:t>
      </w:r>
    </w:p>
    <w:p w:rsidR="00610E73" w:rsidRDefault="00610E73">
      <w:pPr>
        <w:pStyle w:val="ConsPlusNormal"/>
        <w:ind w:firstLine="540"/>
        <w:jc w:val="both"/>
      </w:pPr>
      <w:r>
        <w:t>Основными проектами развития агропромышленного производства в автономном округе являются:</w:t>
      </w:r>
    </w:p>
    <w:p w:rsidR="00610E73" w:rsidRDefault="00610E73">
      <w:pPr>
        <w:pStyle w:val="ConsPlusNormal"/>
        <w:ind w:firstLine="540"/>
        <w:jc w:val="both"/>
      </w:pPr>
      <w:r>
        <w:t>- производство по переработке продукции сельского хозяйства (глубокая переработка оленей, рыбы, дикоросов);</w:t>
      </w:r>
    </w:p>
    <w:p w:rsidR="00610E73" w:rsidRDefault="00610E73">
      <w:pPr>
        <w:pStyle w:val="ConsPlusNormal"/>
        <w:ind w:firstLine="540"/>
        <w:jc w:val="both"/>
      </w:pPr>
      <w:r>
        <w:t>- создание производства фармацевтической, медицинской и косметологической продукции;</w:t>
      </w:r>
    </w:p>
    <w:p w:rsidR="00610E73" w:rsidRDefault="00610E73">
      <w:pPr>
        <w:pStyle w:val="ConsPlusNormal"/>
        <w:ind w:firstLine="540"/>
        <w:jc w:val="both"/>
      </w:pPr>
      <w:r>
        <w:t>- строительство бройлерных птицефабрик, ферм акселерационного кролиководства;</w:t>
      </w:r>
    </w:p>
    <w:p w:rsidR="00610E73" w:rsidRDefault="00610E73">
      <w:pPr>
        <w:pStyle w:val="ConsPlusNormal"/>
        <w:ind w:firstLine="540"/>
        <w:jc w:val="both"/>
      </w:pPr>
      <w:r>
        <w:t>- создание тепличных хозяй</w:t>
      </w:r>
      <w:proofErr w:type="gramStart"/>
      <w:r>
        <w:t>ств дл</w:t>
      </w:r>
      <w:proofErr w:type="gramEnd"/>
      <w:r>
        <w:t>я выращивания овощей на закрытом грунте;</w:t>
      </w:r>
    </w:p>
    <w:p w:rsidR="00610E73" w:rsidRDefault="00610E73">
      <w:pPr>
        <w:pStyle w:val="ConsPlusNormal"/>
        <w:ind w:firstLine="540"/>
        <w:jc w:val="both"/>
      </w:pPr>
      <w:r>
        <w:t>- искусственное разведение сиговых пород рыб.</w:t>
      </w:r>
    </w:p>
    <w:p w:rsidR="00610E73" w:rsidRDefault="00610E73">
      <w:pPr>
        <w:pStyle w:val="ConsPlusNormal"/>
        <w:ind w:firstLine="540"/>
        <w:jc w:val="both"/>
      </w:pPr>
      <w:r>
        <w:t>Основной объем инвестиций сосредоточен в строительной сфере экономики. Главными инвесторами объектов, прежде всего социальной инфраструктуры, выступают органы исполнительной государственной власти автономного округа, а также муниципальные образования.</w:t>
      </w:r>
    </w:p>
    <w:p w:rsidR="00610E73" w:rsidRDefault="00610E73">
      <w:pPr>
        <w:pStyle w:val="ConsPlusNormal"/>
        <w:ind w:firstLine="540"/>
        <w:jc w:val="both"/>
      </w:pPr>
      <w:r>
        <w:t>Особое внимание уделяется поддержке индивидуальных застройщиков сельских территорий, где нередко население имеет низкие доходы и проживает в ветхом и неблагоустроенном жилищном фонде.</w:t>
      </w:r>
    </w:p>
    <w:p w:rsidR="00610E73" w:rsidRDefault="00610E73">
      <w:pPr>
        <w:pStyle w:val="ConsPlusNormal"/>
        <w:ind w:firstLine="540"/>
        <w:jc w:val="both"/>
      </w:pPr>
      <w:r>
        <w:t>Несмотря на то, что в регионе существует дефицит земельных участков, обеспеченных инженерной и транспортной инфраструктурой, отдельная категория граждан ориентирована на строительство жилья собственными силами. Эти инициативы имеют активную поддержку в рамках программ развития жилищного строительства.</w:t>
      </w:r>
    </w:p>
    <w:p w:rsidR="00610E73" w:rsidRDefault="00610E73">
      <w:pPr>
        <w:pStyle w:val="ConsPlusNormal"/>
        <w:ind w:firstLine="540"/>
        <w:jc w:val="both"/>
      </w:pPr>
      <w:r>
        <w:t>Развитие предпринимательской деятельности в автономном округе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610E73" w:rsidRDefault="00610E73">
      <w:pPr>
        <w:pStyle w:val="ConsPlusNormal"/>
        <w:ind w:firstLine="540"/>
        <w:jc w:val="both"/>
      </w:pPr>
      <w:r>
        <w:t>В структуре платных услуг преобладают услуги, оказанные крупными и средними организациями (81,0%), остальные оказываются субъектами малого предпринимательства. Наибольший удельный вес занимают транспортные услуги (33,3%), услуги связи (23,1%) и коммунальные услуги (20,2%).</w:t>
      </w:r>
    </w:p>
    <w:p w:rsidR="00610E73" w:rsidRDefault="00610E73">
      <w:pPr>
        <w:pStyle w:val="ConsPlusNormal"/>
        <w:ind w:firstLine="540"/>
        <w:jc w:val="both"/>
      </w:pPr>
      <w:proofErr w:type="gramStart"/>
      <w:r>
        <w:t>Традиционно сложившиеся экономико-географические особенности автономного округа, выражающиеся в высокой концентрации крупных добывающих предприятий, суровых климатических условиях, особенностях населенных пунктов, первоначально планировавшихся как временные поселения, социально-демографических особенностях (невысокая численность и низкая концентрация населения, ранний пенсионный возраст), особенностях трудовых и миграционных процессов (в частности, трудовая миграция, выезд за пределы региона лиц пенсионного возраста), отдаленности от экономических центров Российской Федерации, недостаточно развитой транспортной</w:t>
      </w:r>
      <w:proofErr w:type="gramEnd"/>
      <w:r>
        <w:t xml:space="preserve"> инфраструктуре (в том числе сезонности транспортных путей внутри автономного округа до большинства населенных пунктов), экономической неразвитости сельскохозяйственных районов и </w:t>
      </w:r>
      <w:proofErr w:type="spellStart"/>
      <w:r>
        <w:t>моноотраслевой</w:t>
      </w:r>
      <w:proofErr w:type="spellEnd"/>
      <w:r>
        <w:t xml:space="preserve"> направленности городов формируют непростые условия для развития малого бизнеса. Кроме того, перечисленные выше особенности сформировали особую модель потребительского поведения населения.</w:t>
      </w:r>
    </w:p>
    <w:p w:rsidR="00610E73" w:rsidRDefault="00610E73">
      <w:pPr>
        <w:pStyle w:val="ConsPlusNormal"/>
        <w:ind w:firstLine="540"/>
        <w:jc w:val="both"/>
      </w:pPr>
      <w:r>
        <w:t>С целью диверсификации экономики, развития малого и среднего предпринимательства, создания новых рабочих мест в автономном округе осуществляются различные формы и виды поддержки субъектов малого и среднего предпринимательства по приоритетным направлениям, наиболее востребованным в соответствии с особенностями социально-экономического развития муниципальных образований.</w:t>
      </w:r>
    </w:p>
    <w:p w:rsidR="00610E73" w:rsidRDefault="00610E73">
      <w:pPr>
        <w:pStyle w:val="ConsPlusNormal"/>
        <w:ind w:firstLine="540"/>
        <w:jc w:val="both"/>
      </w:pPr>
      <w:r>
        <w:t>В автономном округе отмечается достаточно высокий по сравнению с другими регионами средний уровень заработной платы. Однако при детальном изучении вопроса выявляется высокая отраслевая и территориальная дифференциация.</w:t>
      </w:r>
    </w:p>
    <w:p w:rsidR="00610E73" w:rsidRDefault="00610E73">
      <w:pPr>
        <w:pStyle w:val="ConsPlusNormal"/>
        <w:ind w:firstLine="540"/>
        <w:jc w:val="both"/>
      </w:pPr>
      <w:r>
        <w:t xml:space="preserve">Наиболее высокий уровень заработной платы отмечается в районах </w:t>
      </w:r>
      <w:proofErr w:type="spellStart"/>
      <w:r>
        <w:t>нефтегазодобычи</w:t>
      </w:r>
      <w:proofErr w:type="spellEnd"/>
      <w:r>
        <w:t>, наиболее низкий - в сельских районах автономного округа.</w:t>
      </w:r>
    </w:p>
    <w:p w:rsidR="00610E73" w:rsidRDefault="00610E73">
      <w:pPr>
        <w:pStyle w:val="ConsPlusNormal"/>
        <w:ind w:firstLine="540"/>
        <w:jc w:val="both"/>
      </w:pPr>
      <w:r>
        <w:t>В 2012 году среднемесячные денежные доходы на одного жителя автономного округа составили около 40 000 рублей, что выше уровня 2011 года на 0,6%.</w:t>
      </w:r>
    </w:p>
    <w:p w:rsidR="00610E73" w:rsidRDefault="00610E73">
      <w:pPr>
        <w:pStyle w:val="ConsPlusNormal"/>
        <w:ind w:firstLine="540"/>
        <w:jc w:val="both"/>
      </w:pPr>
      <w:hyperlink r:id="rId95" w:history="1">
        <w:r>
          <w:rPr>
            <w:color w:val="0000FF"/>
          </w:rPr>
          <w:t>Величина</w:t>
        </w:r>
      </w:hyperlink>
      <w:r>
        <w:t xml:space="preserve"> прожиточного минимума на душу населения в 2012 году в целом по автономному округу составила около 11 000 рублей. По сравнению с 2011 годом произошло увеличение на </w:t>
      </w:r>
      <w:r>
        <w:lastRenderedPageBreak/>
        <w:t>1,0%, что связано с увеличением стоимости продовольственных и непродовольственных товаров, услуг и расходов по обязательным платежам.</w:t>
      </w:r>
    </w:p>
    <w:p w:rsidR="00610E73" w:rsidRDefault="00610E73">
      <w:pPr>
        <w:pStyle w:val="ConsPlusNormal"/>
        <w:ind w:firstLine="540"/>
        <w:jc w:val="both"/>
      </w:pPr>
      <w:r>
        <w:t xml:space="preserve">Большую часть расходов в структуре прожиточного </w:t>
      </w:r>
      <w:hyperlink r:id="rId96" w:history="1">
        <w:r>
          <w:rPr>
            <w:color w:val="0000FF"/>
          </w:rPr>
          <w:t>минимума</w:t>
        </w:r>
      </w:hyperlink>
      <w:r>
        <w:t xml:space="preserve"> на душу населения составляют расходы на продовольственные товары - 40,4% и услуги - 35,2%. На непродовольственные товары приходится 16,1%, на обязательные платежи и сборы - 8,3% прожиточного </w:t>
      </w:r>
      <w:hyperlink r:id="rId97" w:history="1">
        <w:r>
          <w:rPr>
            <w:color w:val="0000FF"/>
          </w:rPr>
          <w:t>минимума</w:t>
        </w:r>
      </w:hyperlink>
      <w:r>
        <w:t>.</w:t>
      </w:r>
    </w:p>
    <w:p w:rsidR="00610E73" w:rsidRDefault="00610E73">
      <w:pPr>
        <w:pStyle w:val="ConsPlusNormal"/>
        <w:ind w:firstLine="540"/>
        <w:jc w:val="both"/>
      </w:pPr>
      <w:r>
        <w:t>Одним из результатов экономической и социальной политики, реализуемой в автономном округе, можно считать рост численности населения за счет естественного прироста.</w:t>
      </w:r>
    </w:p>
    <w:p w:rsidR="00610E73" w:rsidRDefault="00610E73">
      <w:pPr>
        <w:pStyle w:val="ConsPlusNormal"/>
        <w:ind w:firstLine="540"/>
        <w:jc w:val="both"/>
      </w:pPr>
      <w:r>
        <w:t>На 01 октября 2012 года численность населения автономного округа составила 539,8 тыс. человек, что выше уровня соответствующего периода 2011 года на 1,4%. Замедление темпов прироста населения (0,3 - 0,5%) в 2008 - 2010 годах сменилось трендом к увеличению прироста населения до 1,3 - 2,0% в 2011 - 2012 годах.</w:t>
      </w:r>
    </w:p>
    <w:p w:rsidR="00610E73" w:rsidRDefault="00610E73">
      <w:pPr>
        <w:pStyle w:val="ConsPlusNormal"/>
        <w:ind w:firstLine="540"/>
        <w:jc w:val="both"/>
      </w:pPr>
      <w:r>
        <w:t>Естественный прирост населения по автономному округу за 2012 год составил около 5 000 человек. Естественный прирост населения наблюдается во всех городах и районах автономного округа.</w:t>
      </w:r>
    </w:p>
    <w:p w:rsidR="00610E73" w:rsidRDefault="00610E73">
      <w:pPr>
        <w:pStyle w:val="ConsPlusNormal"/>
        <w:ind w:firstLine="540"/>
        <w:jc w:val="both"/>
      </w:pPr>
      <w:r>
        <w:t>Тенденция увеличения численности населения отмечается на протяжении более 10 лет. Автономный округ входит в немногочисленную группу регионов с положительным естественным приростом населения.</w:t>
      </w:r>
    </w:p>
    <w:p w:rsidR="00610E73" w:rsidRDefault="00610E73">
      <w:pPr>
        <w:pStyle w:val="ConsPlusNormal"/>
        <w:ind w:firstLine="540"/>
        <w:jc w:val="both"/>
      </w:pPr>
      <w:r>
        <w:t>Средний возраст жителей автономного округа составляет 33 года, однако в последние годы наблюдается тенденция к "старению" населения. Несмотря на то, что суровые условия Крайнего Севера малопригодны для жизни пенсионеров, доля людей старше трудоспособного возраста увеличилась с 4,4% в 2000 году до 8,1% в 2012 году. В то же время доля населения моложе трудоспособного возраста сократилась с 26% в 2000 году до 21,8% в 2012 году.</w:t>
      </w:r>
    </w:p>
    <w:p w:rsidR="00610E73" w:rsidRDefault="00610E73">
      <w:pPr>
        <w:pStyle w:val="ConsPlusNormal"/>
        <w:ind w:firstLine="540"/>
        <w:jc w:val="both"/>
      </w:pPr>
      <w:r>
        <w:t>Миграционный прирост, наблюдавшийся в автономном округе в 2011 году и первом полугодии 2012 года, сменился на отрицательное сальдо миграции к концу 2012 года.</w:t>
      </w:r>
    </w:p>
    <w:p w:rsidR="00610E73" w:rsidRDefault="00610E73">
      <w:pPr>
        <w:pStyle w:val="ConsPlusNormal"/>
        <w:ind w:firstLine="540"/>
        <w:jc w:val="both"/>
      </w:pPr>
      <w:proofErr w:type="gramStart"/>
      <w:r>
        <w:t>По итогам обследования, проведенного Росстатом по проблемам занятости, в среднем за 9 месяцев 2012 года численность экономически активного населения в автономном округе составляет 331,3 тыс. человек, в том числе 319,7 тыс. человек (96,5%) заняты в экономике и 11,6 тыс. человек (3,5%) не имели занятия, но активно его искали и в соответствии с методологией МОТ классифицировались как безработные.</w:t>
      </w:r>
      <w:proofErr w:type="gramEnd"/>
    </w:p>
    <w:p w:rsidR="00610E73" w:rsidRDefault="00610E73">
      <w:pPr>
        <w:pStyle w:val="ConsPlusNormal"/>
        <w:ind w:firstLine="540"/>
        <w:jc w:val="both"/>
      </w:pPr>
      <w:r>
        <w:t>В 2012 году в органы службы занятости населения автономного округа за предоставлением государственных услуг обратилось 38 770 человек, что к уровню 2011 года составляет 89,3%.</w:t>
      </w:r>
    </w:p>
    <w:p w:rsidR="00610E73" w:rsidRDefault="00610E73">
      <w:pPr>
        <w:pStyle w:val="ConsPlusNormal"/>
        <w:ind w:firstLine="540"/>
        <w:jc w:val="both"/>
      </w:pPr>
      <w:r>
        <w:t>Численность безработных граждан, зарегистрированных в органах службы занятости населения автономного округа по состоянию на 01 января 2013 года, составила 2 610 человек, что ниже аналогичных показателей 2012 года на 33,5% и 2011 года - на 50,5%.</w:t>
      </w:r>
    </w:p>
    <w:p w:rsidR="00610E73" w:rsidRDefault="00610E73">
      <w:pPr>
        <w:pStyle w:val="ConsPlusNormal"/>
        <w:ind w:firstLine="540"/>
        <w:jc w:val="both"/>
      </w:pPr>
      <w:r>
        <w:t xml:space="preserve">В 2012 году уровень регистрируемой безработицы снизился на 0,3 </w:t>
      </w:r>
      <w:proofErr w:type="gramStart"/>
      <w:r>
        <w:t>процентных</w:t>
      </w:r>
      <w:proofErr w:type="gramEnd"/>
      <w:r>
        <w:t xml:space="preserve"> пункта и на 01 января 2013 года составил 0,64%.</w:t>
      </w:r>
    </w:p>
    <w:p w:rsidR="00610E73" w:rsidRDefault="00610E73">
      <w:pPr>
        <w:pStyle w:val="ConsPlusNormal"/>
        <w:ind w:firstLine="540"/>
        <w:jc w:val="both"/>
      </w:pPr>
      <w:r>
        <w:t>Коэффициент напряженности на регистрируемом рынке труда автономного округа (численность незанятых граждан в расчете на одно вакантное место) на 01 января 2013 года составил 0,39 против 0,69 на 01 января 2012 года и 0,98 на 01 января 2011 года.</w:t>
      </w:r>
    </w:p>
    <w:p w:rsidR="00610E73" w:rsidRDefault="00610E73">
      <w:pPr>
        <w:pStyle w:val="ConsPlusNormal"/>
        <w:ind w:firstLine="540"/>
        <w:jc w:val="both"/>
      </w:pPr>
      <w:r>
        <w:t>Средняя продолжительность периода безработицы по автономному округу составила 3,8 месяца, в то же время для жителей сельской местности данный показатель составил 4,7 месяцев.</w:t>
      </w:r>
    </w:p>
    <w:p w:rsidR="00610E73" w:rsidRDefault="00610E73">
      <w:pPr>
        <w:pStyle w:val="ConsPlusNormal"/>
        <w:ind w:firstLine="540"/>
        <w:jc w:val="both"/>
      </w:pPr>
      <w:r>
        <w:t xml:space="preserve">Расселение населения в автономном округе характеризуется высокой урбанизацией. Спрос и предложение рынка труда в городской и сельской местности имеют структурный дисбаланс. В городах много рабочих мест - мало трудовых ресурсов, в сельских населенных пунктах наблюдается обратная ситуация. Дополнительной особенностью регионального рынка труда является то, что свыше 15% </w:t>
      </w:r>
      <w:proofErr w:type="gramStart"/>
      <w:r>
        <w:t>занятых</w:t>
      </w:r>
      <w:proofErr w:type="gramEnd"/>
      <w:r>
        <w:t xml:space="preserve"> в экономике автономного округа работают вахтовым методом и проживают за пределами автономного округа. В среднем по автономному округу потребность в работниках, заявленная работодателями в органы службы занятости населения, превышает численность безработных.</w:t>
      </w:r>
    </w:p>
    <w:p w:rsidR="00610E73" w:rsidRDefault="00610E73">
      <w:pPr>
        <w:pStyle w:val="ConsPlusNormal"/>
        <w:ind w:firstLine="540"/>
        <w:jc w:val="both"/>
      </w:pPr>
      <w:r>
        <w:t>С начала 2012 года в органы службы занятости населения автономного округа заявлена потребность в 47 285 работниках. Из числа заявленных вакансий 74,0% приходится на рабочие профессии.</w:t>
      </w:r>
    </w:p>
    <w:p w:rsidR="00610E73" w:rsidRDefault="00610E73">
      <w:pPr>
        <w:pStyle w:val="ConsPlusNormal"/>
        <w:ind w:firstLine="540"/>
        <w:jc w:val="both"/>
      </w:pPr>
      <w:proofErr w:type="gramStart"/>
      <w:r>
        <w:t xml:space="preserve">По видам экономической деятельности наибольшая потребность в работниках отмечается в строительстве (41,0%), транспорте и связи (8,0%), добыче полезных ископаемых (8,0%), операциях с недвижимым имуществом, арендой и предоставлением услуг (7,0%), образовании (6,5%), оптовой и розничной торговле (6,3%), предоставлении прочих коммунальных, социальных и персональных услуг (5,4%), государственном управлении и обеспечении военной безопасности, </w:t>
      </w:r>
      <w:r>
        <w:lastRenderedPageBreak/>
        <w:t>обязательном социальном обеспечении (5,2%).</w:t>
      </w:r>
      <w:proofErr w:type="gramEnd"/>
      <w:r>
        <w:t xml:space="preserve"> Наименьшее число вакансий заявлено в сельском хозяйстве, охоте и лесном хозяйстве (0,6%), рыболовстве (0,6%), финансовой деятельности (0,7%).</w:t>
      </w:r>
    </w:p>
    <w:p w:rsidR="00610E73" w:rsidRDefault="00610E73">
      <w:pPr>
        <w:pStyle w:val="ConsPlusNormal"/>
        <w:ind w:firstLine="540"/>
        <w:jc w:val="both"/>
      </w:pPr>
      <w:r>
        <w:t>Ситуация на рынке труда в целом за период 2010 - 2012 годов характеризуется снижением уровня безработицы (2010 - 1,24%, 2011 - 0,92%, 2012 - 0,64%) и дефицитом трудовых ресурсов во всех сферах экономической деятельности.</w:t>
      </w:r>
    </w:p>
    <w:p w:rsidR="00610E73" w:rsidRDefault="00610E73">
      <w:pPr>
        <w:pStyle w:val="ConsPlusNormal"/>
        <w:ind w:firstLine="540"/>
        <w:jc w:val="both"/>
      </w:pPr>
      <w:r>
        <w:t>С учетом высоких социально-экономических показателей автономного округа и имеющегося дефицита в трудовых кадрах автономный округ является одним из наиболее привлекательных регионов для трудоустройства иностранных граждан, поэтому миграционный поток на порядок выше по сравнению с другими регионами.</w:t>
      </w:r>
    </w:p>
    <w:p w:rsidR="00610E73" w:rsidRDefault="00610E73">
      <w:pPr>
        <w:pStyle w:val="ConsPlusNormal"/>
        <w:ind w:firstLine="540"/>
        <w:jc w:val="both"/>
      </w:pPr>
      <w:r>
        <w:t>Численность иностранных граждан, проживающих и осуществляющих на законных основаниях трудовую деятельность на территории автономного округа, за последние три года выросла в 1,5 раза.</w:t>
      </w:r>
    </w:p>
    <w:p w:rsidR="00610E73" w:rsidRDefault="00610E73">
      <w:pPr>
        <w:pStyle w:val="ConsPlusNormal"/>
        <w:ind w:firstLine="540"/>
        <w:jc w:val="both"/>
      </w:pPr>
      <w:r>
        <w:t>В соответствии с заявками работодателей автономного округа утвержденная потребность в привлечении иностранных работников для замещения вакантных и создаваемых рабочих мест в 2011 году составила 26 221 человек, в 2012 году - 35 592 человека.</w:t>
      </w:r>
    </w:p>
    <w:p w:rsidR="00610E73" w:rsidRDefault="00610E73">
      <w:pPr>
        <w:pStyle w:val="ConsPlusNormal"/>
        <w:ind w:firstLine="540"/>
        <w:jc w:val="both"/>
      </w:pPr>
      <w:r>
        <w:t>Количество оформленных разрешений на работу также имеет устойчивую тенденцию к увеличению. В 2012 году оформлено 29 892 разрешения на работу (2010 год - 19 048, 2011 год - 27 611).</w:t>
      </w:r>
    </w:p>
    <w:p w:rsidR="00610E73" w:rsidRDefault="00610E73">
      <w:pPr>
        <w:pStyle w:val="ConsPlusNormal"/>
        <w:ind w:firstLine="540"/>
        <w:jc w:val="both"/>
      </w:pPr>
      <w:r>
        <w:t xml:space="preserve">Для дальнейшего подъема экономики автономного округа, повышения его инвестиционной привлекательности, развития малого и среднего предпринимательства, а также реализации крупномасштабных проектов регионального развития необходим качественный кадровый потенциал, люди с активной жизненной позицией и лидерскими способностями. </w:t>
      </w:r>
      <w:proofErr w:type="gramStart"/>
      <w:r>
        <w:t>Актуальной в этой связи является задача привлечения в автономный округ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Российской Федерацией, в наибольшей мере способных к адаптации и скорейшему включению в систему позитивных социальных связей принимающего сообщества.</w:t>
      </w:r>
      <w:proofErr w:type="gramEnd"/>
    </w:p>
    <w:p w:rsidR="00610E73" w:rsidRDefault="00610E73">
      <w:pPr>
        <w:pStyle w:val="ConsPlusNormal"/>
        <w:ind w:firstLine="540"/>
        <w:jc w:val="both"/>
      </w:pPr>
      <w:r>
        <w:t>Стратегические планы автономного округа повышают требования к качеству рабочей силы, увеличивают спрос на квалифицированные кадры, оптимизируют их возрастную и профессиональную структуры.</w:t>
      </w:r>
    </w:p>
    <w:p w:rsidR="00610E73" w:rsidRDefault="00610E73">
      <w:pPr>
        <w:pStyle w:val="ConsPlusNormal"/>
        <w:ind w:firstLine="540"/>
        <w:jc w:val="both"/>
      </w:pPr>
      <w:r>
        <w:t>На решение указанных проблем в период с мая по декабрь 2012 года была ориентирована региональная программа по оказанию содействия добровольному переселению в Российскую Федерацию соотечественников, проживающих за рубежом.</w:t>
      </w:r>
    </w:p>
    <w:p w:rsidR="00610E73" w:rsidRDefault="00610E73">
      <w:pPr>
        <w:pStyle w:val="ConsPlusNormal"/>
        <w:ind w:firstLine="540"/>
        <w:jc w:val="both"/>
      </w:pPr>
      <w:r>
        <w:t xml:space="preserve">За период реализации региональной программы участниками </w:t>
      </w:r>
      <w:hyperlink r:id="rId98" w:history="1">
        <w:r>
          <w:rPr>
            <w:color w:val="0000FF"/>
          </w:rPr>
          <w:t>Госпрограммы</w:t>
        </w:r>
      </w:hyperlink>
      <w:r>
        <w:t xml:space="preserve"> стали 63 человека, из которых 53 получили свидетельства, в том числе 41 свидетельство получено соотечественниками, проживающими на законном основании на территории Российской Федерации.</w:t>
      </w:r>
    </w:p>
    <w:p w:rsidR="00610E73" w:rsidRDefault="00610E73">
      <w:pPr>
        <w:pStyle w:val="ConsPlusNormal"/>
        <w:ind w:firstLine="540"/>
        <w:jc w:val="both"/>
      </w:pPr>
      <w:r>
        <w:t xml:space="preserve">Учитывая положительный опыт в данном направлении в 2012 году, интерес соотечественников к региону, автономным округом принято решение продолжить реализацию </w:t>
      </w:r>
      <w:hyperlink r:id="rId99" w:history="1">
        <w:r>
          <w:rPr>
            <w:color w:val="0000FF"/>
          </w:rPr>
          <w:t>Госпрограммы</w:t>
        </w:r>
      </w:hyperlink>
      <w:r>
        <w:t xml:space="preserve"> по оказанию содействия добровольному переселению в Российскую Федерацию соотечественников, проживающих за рубежом. В этой связи постановлением Правительства автономного округа от 12 ноября 2013 года N 958-П утверждена комплексная </w:t>
      </w:r>
      <w:hyperlink r:id="rId100" w:history="1">
        <w:r>
          <w:rPr>
            <w:color w:val="0000FF"/>
          </w:rPr>
          <w:t>программа</w:t>
        </w:r>
      </w:hyperlink>
      <w:r>
        <w:t xml:space="preserve">. С 2014 года финансирование мероприятий комплексной </w:t>
      </w:r>
      <w:hyperlink r:id="rId101" w:history="1">
        <w:r>
          <w:rPr>
            <w:color w:val="0000FF"/>
          </w:rPr>
          <w:t>программы</w:t>
        </w:r>
      </w:hyperlink>
      <w:r>
        <w:t xml:space="preserve"> будет осуществляться за счет средств, предусмотренных настоящей Подпрограммой 3.</w:t>
      </w:r>
    </w:p>
    <w:p w:rsidR="00610E73" w:rsidRDefault="00610E73">
      <w:pPr>
        <w:pStyle w:val="ConsPlusNormal"/>
        <w:ind w:firstLine="540"/>
        <w:jc w:val="both"/>
      </w:pPr>
      <w:r>
        <w:t xml:space="preserve">Предметом регулирования комплексной </w:t>
      </w:r>
      <w:hyperlink r:id="rId102" w:history="1">
        <w:r>
          <w:rPr>
            <w:color w:val="0000FF"/>
          </w:rPr>
          <w:t>программы</w:t>
        </w:r>
      </w:hyperlink>
      <w:r>
        <w:t xml:space="preserve"> и Подпрограммы 3 является система государственных гарантий и мер социальной поддержки соотечественников, направленная на стимулирование и оказание содействия их добровольному переселению в автономный округ, увеличение численности постоянного населения автономного округа.</w:t>
      </w:r>
    </w:p>
    <w:p w:rsidR="00610E73" w:rsidRDefault="00610E73">
      <w:pPr>
        <w:pStyle w:val="ConsPlusNormal"/>
        <w:ind w:firstLine="540"/>
        <w:jc w:val="both"/>
      </w:pPr>
      <w:r>
        <w:t xml:space="preserve">Главным распорядителем и получателем средств окружного бюджета по реализации мероприятий комплексной </w:t>
      </w:r>
      <w:hyperlink r:id="rId103" w:history="1">
        <w:r>
          <w:rPr>
            <w:color w:val="0000FF"/>
          </w:rPr>
          <w:t>программы</w:t>
        </w:r>
      </w:hyperlink>
      <w:r>
        <w:t xml:space="preserve"> и Подпрограммы 3 является департамент международных и внешнеэкономических связей автономного округа.</w:t>
      </w:r>
    </w:p>
    <w:p w:rsidR="00610E73" w:rsidRDefault="00610E73">
      <w:pPr>
        <w:pStyle w:val="ConsPlusNormal"/>
        <w:ind w:firstLine="540"/>
        <w:jc w:val="both"/>
      </w:pPr>
      <w:r>
        <w:t>Объемы финансирования Подпрограммы 3 уточняются ежегодно в установленном порядке в процессе формирования окружного бюджета на предстоящий финансовый год и плановый бюджетный период.</w:t>
      </w:r>
    </w:p>
    <w:p w:rsidR="00610E73" w:rsidRDefault="00610E73">
      <w:pPr>
        <w:pStyle w:val="ConsPlusNormal"/>
        <w:ind w:firstLine="540"/>
        <w:jc w:val="both"/>
      </w:pPr>
      <w:r>
        <w:t xml:space="preserve">На реализацию мероприятий комплексной </w:t>
      </w:r>
      <w:hyperlink r:id="rId104" w:history="1">
        <w:r>
          <w:rPr>
            <w:color w:val="0000FF"/>
          </w:rPr>
          <w:t>программы</w:t>
        </w:r>
      </w:hyperlink>
      <w:r>
        <w:t xml:space="preserve"> и Подпрограммы 3 возможно привлечение средств из федерального бюджета в виде субсидий окружному бюджету на оказание дополнительных гарантий и мер социальной поддержки переселившимся соотечественникам в соответствии с соглашениями, заключаемыми между уполномоченным </w:t>
      </w:r>
      <w:r>
        <w:lastRenderedPageBreak/>
        <w:t>органом государственной власти Российской Федерации и Правительством автономного округа.</w:t>
      </w:r>
    </w:p>
    <w:p w:rsidR="00610E73" w:rsidRDefault="00610E73">
      <w:pPr>
        <w:pStyle w:val="ConsPlusNormal"/>
        <w:jc w:val="both"/>
      </w:pPr>
      <w:r>
        <w:t xml:space="preserve">(в ред. </w:t>
      </w:r>
      <w:hyperlink r:id="rId105" w:history="1">
        <w:r>
          <w:rPr>
            <w:color w:val="0000FF"/>
          </w:rPr>
          <w:t>постановления</w:t>
        </w:r>
      </w:hyperlink>
      <w:r>
        <w:t xml:space="preserve"> Правительства ЯНАО от 29.12.2014 N 1111-П)</w:t>
      </w:r>
    </w:p>
    <w:p w:rsidR="00610E73" w:rsidRDefault="00610E73">
      <w:pPr>
        <w:pStyle w:val="ConsPlusNormal"/>
        <w:ind w:firstLine="540"/>
        <w:jc w:val="both"/>
      </w:pPr>
      <w:r>
        <w:t>Расходы окружного бюджета по реализации мероприятий по оказанию мер дополнительной поддержки соотечественникам и членам их семей на обустройство на территориях вселения субсидируются за счет средств федерального бюджета. Правила предоставления субсидий определяются Правительством Российской Федерации.</w:t>
      </w:r>
    </w:p>
    <w:p w:rsidR="00610E73" w:rsidRDefault="00610E73">
      <w:pPr>
        <w:pStyle w:val="ConsPlusNormal"/>
        <w:ind w:firstLine="540"/>
        <w:jc w:val="both"/>
      </w:pPr>
    </w:p>
    <w:p w:rsidR="00610E73" w:rsidRDefault="00610E73">
      <w:pPr>
        <w:pStyle w:val="ConsPlusNormal"/>
        <w:jc w:val="center"/>
      </w:pPr>
      <w:r>
        <w:t>II. Перечень мероприятий Подпрограммы 3</w:t>
      </w:r>
    </w:p>
    <w:p w:rsidR="00610E73" w:rsidRDefault="00610E73">
      <w:pPr>
        <w:pStyle w:val="ConsPlusNormal"/>
        <w:jc w:val="center"/>
      </w:pPr>
      <w:proofErr w:type="gramStart"/>
      <w:r>
        <w:t xml:space="preserve">(в ред. </w:t>
      </w:r>
      <w:hyperlink r:id="rId106"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17.08.2015 N 769-П)</w:t>
      </w:r>
    </w:p>
    <w:p w:rsidR="00610E73" w:rsidRDefault="00610E73">
      <w:pPr>
        <w:pStyle w:val="ConsPlusNormal"/>
        <w:ind w:firstLine="540"/>
        <w:jc w:val="both"/>
      </w:pPr>
    </w:p>
    <w:p w:rsidR="00610E73" w:rsidRDefault="00610E73">
      <w:pPr>
        <w:pStyle w:val="ConsPlusNormal"/>
        <w:ind w:firstLine="540"/>
        <w:jc w:val="both"/>
      </w:pPr>
      <w:r>
        <w:t>Для достижения обозначенных выше цели и задач Подпрограммы 3 планируется организация и проведение следующих мероприятий:</w:t>
      </w:r>
    </w:p>
    <w:p w:rsidR="00610E73" w:rsidRDefault="00610E73">
      <w:pPr>
        <w:pStyle w:val="ConsPlusNormal"/>
        <w:ind w:firstLine="540"/>
        <w:jc w:val="both"/>
      </w:pPr>
      <w:r>
        <w:t xml:space="preserve">1. Создание нормативно-правовой базы по реализации комплексной </w:t>
      </w:r>
      <w:hyperlink r:id="rId107" w:history="1">
        <w:r>
          <w:rPr>
            <w:color w:val="0000FF"/>
          </w:rPr>
          <w:t>программы</w:t>
        </w:r>
      </w:hyperlink>
      <w:r>
        <w:t xml:space="preserve"> на территории автономного округа.</w:t>
      </w:r>
    </w:p>
    <w:p w:rsidR="00610E73" w:rsidRDefault="00610E73">
      <w:pPr>
        <w:pStyle w:val="ConsPlusNormal"/>
        <w:ind w:firstLine="540"/>
        <w:jc w:val="both"/>
      </w:pPr>
      <w:r>
        <w:t xml:space="preserve">Нормативно-правовое обеспечение реализации комплексной </w:t>
      </w:r>
      <w:hyperlink r:id="rId108" w:history="1">
        <w:r>
          <w:rPr>
            <w:color w:val="0000FF"/>
          </w:rPr>
          <w:t>программы</w:t>
        </w:r>
      </w:hyperlink>
      <w:r>
        <w:t xml:space="preserve"> предусматривает создание системы государственного </w:t>
      </w:r>
      <w:proofErr w:type="gramStart"/>
      <w:r>
        <w:t>контроля за</w:t>
      </w:r>
      <w:proofErr w:type="gramEnd"/>
      <w:r>
        <w:t xml:space="preserve"> процессом переселения соотечественников, разработку порядка предоставления мер дополнительной поддержки соотечественникам и членам их семей на обустройство на территориях вселения, а также их размеры.</w:t>
      </w:r>
    </w:p>
    <w:p w:rsidR="00610E73" w:rsidRDefault="00610E73">
      <w:pPr>
        <w:pStyle w:val="ConsPlusNormal"/>
        <w:ind w:firstLine="540"/>
        <w:jc w:val="both"/>
      </w:pPr>
      <w:r>
        <w:t xml:space="preserve">Исполнение данных мероприятий будет осуществляться уполномоченным исполнительным органом государственной власти автономного округа по реализации комплексной </w:t>
      </w:r>
      <w:hyperlink r:id="rId109" w:history="1">
        <w:r>
          <w:rPr>
            <w:color w:val="0000FF"/>
          </w:rPr>
          <w:t>программы</w:t>
        </w:r>
      </w:hyperlink>
      <w:r>
        <w:t>.</w:t>
      </w:r>
    </w:p>
    <w:p w:rsidR="00610E73" w:rsidRDefault="00610E73">
      <w:pPr>
        <w:pStyle w:val="ConsPlusNormal"/>
        <w:ind w:firstLine="540"/>
        <w:jc w:val="both"/>
      </w:pPr>
      <w:r>
        <w:t xml:space="preserve">2. Организация и участие в презентациях комплексной </w:t>
      </w:r>
      <w:hyperlink r:id="rId110" w:history="1">
        <w:r>
          <w:rPr>
            <w:color w:val="0000FF"/>
          </w:rPr>
          <w:t>программы</w:t>
        </w:r>
      </w:hyperlink>
      <w:r>
        <w:t>, проводимых за рубежом.</w:t>
      </w:r>
    </w:p>
    <w:p w:rsidR="00610E73" w:rsidRDefault="00610E73">
      <w:pPr>
        <w:pStyle w:val="ConsPlusNormal"/>
        <w:ind w:firstLine="540"/>
        <w:jc w:val="both"/>
      </w:pPr>
      <w:proofErr w:type="gramStart"/>
      <w:r>
        <w:t xml:space="preserve">Мероприятие направлено на участие уполномоченного исполнительного органа государственной власти автономного округа по реализации комплексной </w:t>
      </w:r>
      <w:hyperlink r:id="rId111" w:history="1">
        <w:r>
          <w:rPr>
            <w:color w:val="0000FF"/>
          </w:rPr>
          <w:t>программы</w:t>
        </w:r>
      </w:hyperlink>
      <w:r>
        <w:t xml:space="preserve"> в презентациях комплексной </w:t>
      </w:r>
      <w:hyperlink r:id="rId112" w:history="1">
        <w:r>
          <w:rPr>
            <w:color w:val="0000FF"/>
          </w:rPr>
          <w:t>программы</w:t>
        </w:r>
      </w:hyperlink>
      <w:r>
        <w:t xml:space="preserve"> в странах ближнего и дальнего зарубежья с целью информирования об автономном округе как субъекте Российской Федерации, участвующем в реализации </w:t>
      </w:r>
      <w:hyperlink r:id="rId113" w:history="1">
        <w:r>
          <w:rPr>
            <w:color w:val="0000FF"/>
          </w:rPr>
          <w:t>Госпрограммы</w:t>
        </w:r>
      </w:hyperlink>
      <w:r>
        <w:t xml:space="preserve">, ознакомление потенциальных участников </w:t>
      </w:r>
      <w:hyperlink r:id="rId114" w:history="1">
        <w:r>
          <w:rPr>
            <w:color w:val="0000FF"/>
          </w:rPr>
          <w:t>Госпрограммы</w:t>
        </w:r>
      </w:hyperlink>
      <w:r>
        <w:t>, проживающих за рубежом, с порядком и условиями переселения в автономный округ.</w:t>
      </w:r>
      <w:proofErr w:type="gramEnd"/>
    </w:p>
    <w:p w:rsidR="00610E73" w:rsidRDefault="00610E73">
      <w:pPr>
        <w:pStyle w:val="ConsPlusNormal"/>
        <w:ind w:firstLine="540"/>
        <w:jc w:val="both"/>
      </w:pPr>
      <w:r>
        <w:t xml:space="preserve">Немаловажным аспектом достижения поставленной цели является достоверное и полное представление информации о комплексной </w:t>
      </w:r>
      <w:hyperlink r:id="rId115" w:history="1">
        <w:r>
          <w:rPr>
            <w:color w:val="0000FF"/>
          </w:rPr>
          <w:t>программе</w:t>
        </w:r>
      </w:hyperlink>
      <w:r>
        <w:t>, условиях и порядке ее реализации на территории автономного округа.</w:t>
      </w:r>
    </w:p>
    <w:p w:rsidR="00610E73" w:rsidRDefault="00610E73">
      <w:pPr>
        <w:pStyle w:val="ConsPlusNormal"/>
        <w:ind w:firstLine="540"/>
        <w:jc w:val="both"/>
      </w:pPr>
      <w:r>
        <w:t xml:space="preserve">3. </w:t>
      </w:r>
      <w:proofErr w:type="gramStart"/>
      <w:r>
        <w:t xml:space="preserve">Организация и проведение мероприятий на территориях вселения (в том числе проведение встреч специалистов уполномоченного исполнительного органа государственной власти автономного округа по реализации комплексной </w:t>
      </w:r>
      <w:hyperlink r:id="rId116" w:history="1">
        <w:r>
          <w:rPr>
            <w:color w:val="0000FF"/>
          </w:rPr>
          <w:t>программы</w:t>
        </w:r>
      </w:hyperlink>
      <w:r>
        <w:t xml:space="preserve"> с переселившимися соотечественниками, со специалистами органов местного самоуправления, участвующими в реализации комплексной </w:t>
      </w:r>
      <w:hyperlink r:id="rId117" w:history="1">
        <w:r>
          <w:rPr>
            <w:color w:val="0000FF"/>
          </w:rPr>
          <w:t>программы</w:t>
        </w:r>
      </w:hyperlink>
      <w:r>
        <w:t xml:space="preserve">, с работодателями, с представителями общественных организаций на территориях вселения для обсуждения хода реализации комплексной </w:t>
      </w:r>
      <w:hyperlink r:id="rId118" w:history="1">
        <w:r>
          <w:rPr>
            <w:color w:val="0000FF"/>
          </w:rPr>
          <w:t>программы</w:t>
        </w:r>
      </w:hyperlink>
      <w:r>
        <w:t>, выявления проблемных вопросов, связанных с обустройством и адаптацией</w:t>
      </w:r>
      <w:proofErr w:type="gramEnd"/>
      <w:r>
        <w:t xml:space="preserve"> переселенцев).</w:t>
      </w:r>
    </w:p>
    <w:p w:rsidR="00610E73" w:rsidRDefault="00610E73">
      <w:pPr>
        <w:pStyle w:val="ConsPlusNormal"/>
        <w:ind w:firstLine="540"/>
        <w:jc w:val="both"/>
      </w:pPr>
      <w:r>
        <w:t>4. Представление сведений для формирования автоматизированной информационной системы "Соотечественники".</w:t>
      </w:r>
    </w:p>
    <w:p w:rsidR="00610E73" w:rsidRDefault="00610E73">
      <w:pPr>
        <w:pStyle w:val="ConsPlusNormal"/>
        <w:ind w:firstLine="540"/>
        <w:jc w:val="both"/>
      </w:pPr>
      <w:r>
        <w:t xml:space="preserve">Мероприятие включает в себя распространение объективных сведений об экономическом и социальном положении и климатических особенностях автономного округа, потребностях региона в квалифицированных работниках, о возможностях по приему и обустройству участников </w:t>
      </w:r>
      <w:hyperlink r:id="rId119" w:history="1">
        <w:r>
          <w:rPr>
            <w:color w:val="0000FF"/>
          </w:rPr>
          <w:t>Госпрограммы</w:t>
        </w:r>
      </w:hyperlink>
      <w:r>
        <w:t xml:space="preserve"> и членов их семей на территориях вселения.</w:t>
      </w:r>
    </w:p>
    <w:p w:rsidR="00610E73" w:rsidRDefault="00610E73">
      <w:pPr>
        <w:pStyle w:val="ConsPlusNormal"/>
        <w:ind w:firstLine="540"/>
        <w:jc w:val="both"/>
      </w:pPr>
      <w:r>
        <w:t>5. Подготовка и издание справочно-информационных материалов.</w:t>
      </w:r>
    </w:p>
    <w:p w:rsidR="00610E73" w:rsidRDefault="00610E73">
      <w:pPr>
        <w:pStyle w:val="ConsPlusNormal"/>
        <w:ind w:firstLine="540"/>
        <w:jc w:val="both"/>
      </w:pPr>
      <w:r>
        <w:t>Мероприятие включает в себя разработку информационных материалов, изготовление буклетов, брошюр, справочных материалов о территориях вселения, о мерах социальной поддержки переселяющимся соотечественникам, об условиях приема на территориях вселения.</w:t>
      </w:r>
    </w:p>
    <w:p w:rsidR="00610E73" w:rsidRDefault="00610E73">
      <w:pPr>
        <w:pStyle w:val="ConsPlusNormal"/>
        <w:ind w:firstLine="540"/>
        <w:jc w:val="both"/>
      </w:pPr>
      <w:r>
        <w:t xml:space="preserve">6. Проведение видеоконференций в режиме видеоконференцсвязи с потенциальными участниками </w:t>
      </w:r>
      <w:hyperlink r:id="rId120" w:history="1">
        <w:r>
          <w:rPr>
            <w:color w:val="0000FF"/>
          </w:rPr>
          <w:t>Госпрограммы</w:t>
        </w:r>
      </w:hyperlink>
      <w:r>
        <w:t>.</w:t>
      </w:r>
    </w:p>
    <w:p w:rsidR="00610E73" w:rsidRDefault="00610E73">
      <w:pPr>
        <w:pStyle w:val="ConsPlusNormal"/>
        <w:ind w:firstLine="540"/>
        <w:jc w:val="both"/>
      </w:pPr>
      <w:r>
        <w:t xml:space="preserve">Мероприятие направлено на организацию взаимодействия уполномоченного исполнительного органа государственной власти автономного округа по реализации комплексной </w:t>
      </w:r>
      <w:hyperlink r:id="rId121" w:history="1">
        <w:r>
          <w:rPr>
            <w:color w:val="0000FF"/>
          </w:rPr>
          <w:t>программы</w:t>
        </w:r>
      </w:hyperlink>
      <w:r>
        <w:t xml:space="preserve">, уполномоченных органов территорий вселения по реализации </w:t>
      </w:r>
      <w:hyperlink r:id="rId122" w:history="1">
        <w:r>
          <w:rPr>
            <w:color w:val="0000FF"/>
          </w:rPr>
          <w:t>Госпрограммы</w:t>
        </w:r>
      </w:hyperlink>
      <w:r>
        <w:t xml:space="preserve"> с временными группами Федеральной миграционной службы при Генеральных консульствах Российской Федерации за рубежом и потенциальными участниками </w:t>
      </w:r>
      <w:hyperlink r:id="rId123" w:history="1">
        <w:r>
          <w:rPr>
            <w:color w:val="0000FF"/>
          </w:rPr>
          <w:t>Госпрограммы</w:t>
        </w:r>
      </w:hyperlink>
      <w:r>
        <w:t>.</w:t>
      </w:r>
    </w:p>
    <w:p w:rsidR="00610E73" w:rsidRDefault="00610E73">
      <w:pPr>
        <w:pStyle w:val="ConsPlusNormal"/>
        <w:ind w:firstLine="540"/>
        <w:jc w:val="both"/>
      </w:pPr>
      <w:r>
        <w:t xml:space="preserve">7. Предоставление участникам </w:t>
      </w:r>
      <w:hyperlink r:id="rId124" w:history="1">
        <w:r>
          <w:rPr>
            <w:color w:val="0000FF"/>
          </w:rPr>
          <w:t>Госпрограммы</w:t>
        </w:r>
      </w:hyperlink>
      <w:r>
        <w:t xml:space="preserve"> компенсационной выплаты по найму (аренде) </w:t>
      </w:r>
      <w:r>
        <w:lastRenderedPageBreak/>
        <w:t xml:space="preserve">жилого помещения в территории вселения в порядке и размере, </w:t>
      </w:r>
      <w:proofErr w:type="gramStart"/>
      <w:r>
        <w:t>установленных</w:t>
      </w:r>
      <w:proofErr w:type="gramEnd"/>
      <w:r>
        <w:t xml:space="preserve"> нормативным правовым актом автономного округа.</w:t>
      </w:r>
    </w:p>
    <w:p w:rsidR="00610E73" w:rsidRDefault="00610E73">
      <w:pPr>
        <w:pStyle w:val="ConsPlusNormal"/>
        <w:ind w:firstLine="540"/>
        <w:jc w:val="both"/>
      </w:pPr>
      <w:r>
        <w:t>Данная мера социальной поддержки будет оказываться соотечественникам при первичном жилищном обустройстве на территории автономного округа путем аренды (найма) жилого помещения на срок до момента получения гражданства Российской Федерации, но не более 6 месяцев.</w:t>
      </w:r>
    </w:p>
    <w:p w:rsidR="00610E73" w:rsidRDefault="00610E73">
      <w:pPr>
        <w:pStyle w:val="ConsPlusNormal"/>
        <w:ind w:firstLine="540"/>
        <w:jc w:val="both"/>
      </w:pPr>
      <w:r>
        <w:t xml:space="preserve">8. Предоставление компенсационной выплаты участникам </w:t>
      </w:r>
      <w:hyperlink r:id="rId125" w:history="1">
        <w:r>
          <w:rPr>
            <w:color w:val="0000FF"/>
          </w:rPr>
          <w:t>Госпрограммы</w:t>
        </w:r>
      </w:hyperlink>
      <w:r>
        <w:t xml:space="preserve"> на детей, не посещающих муниципальные дошкольные организации, реализующие основную общеобразовательную программу дошкольного образования, в порядке и размере, установленных нормативным правовым актом автономного округа.</w:t>
      </w:r>
    </w:p>
    <w:p w:rsidR="00610E73" w:rsidRDefault="00610E73">
      <w:pPr>
        <w:pStyle w:val="ConsPlusNormal"/>
        <w:ind w:firstLine="540"/>
        <w:jc w:val="both"/>
      </w:pPr>
      <w:r>
        <w:t xml:space="preserve">Данная мера предоставляется участникам </w:t>
      </w:r>
      <w:hyperlink r:id="rId126" w:history="1">
        <w:r>
          <w:rPr>
            <w:color w:val="0000FF"/>
          </w:rPr>
          <w:t>Госпрограммы</w:t>
        </w:r>
      </w:hyperlink>
      <w:r>
        <w:t>, имеющим детей дошкольного возраста, не посещающих муниципальные дошкольные образовательные организации, на срок до момента получения гражданства Российской Федерации, но не более 6 месяцев.</w:t>
      </w:r>
    </w:p>
    <w:p w:rsidR="00610E73" w:rsidRDefault="00610E73">
      <w:pPr>
        <w:pStyle w:val="ConsPlusNormal"/>
        <w:ind w:firstLine="540"/>
        <w:jc w:val="both"/>
      </w:pPr>
      <w:r>
        <w:t xml:space="preserve">9. Предоставление участникам </w:t>
      </w:r>
      <w:hyperlink r:id="rId127" w:history="1">
        <w:r>
          <w:rPr>
            <w:color w:val="0000FF"/>
          </w:rPr>
          <w:t>Госпрограммы</w:t>
        </w:r>
      </w:hyperlink>
      <w:r>
        <w:t xml:space="preserve"> и членам их семей единовременного пособия на обустройство и оформление документов в порядке и размере, установленных нормативным правовым актом автономного округа.</w:t>
      </w:r>
    </w:p>
    <w:p w:rsidR="00610E73" w:rsidRDefault="00610E73">
      <w:pPr>
        <w:pStyle w:val="ConsPlusNormal"/>
        <w:ind w:firstLine="540"/>
        <w:jc w:val="both"/>
      </w:pPr>
      <w:r>
        <w:t xml:space="preserve">Данная мера позволит соотечественникам направить указанные средства на получение медицинской помощи, </w:t>
      </w:r>
      <w:proofErr w:type="spellStart"/>
      <w:r>
        <w:t>нострификацию</w:t>
      </w:r>
      <w:proofErr w:type="spellEnd"/>
      <w:r>
        <w:t xml:space="preserve"> и перевод документов, получение дополнительных услуг в сфере пенсионного обеспечения, трудоустройства, образования, а также иные расходы, связанные с обустройством и оформлением необходимых документов.</w:t>
      </w:r>
    </w:p>
    <w:p w:rsidR="00610E73" w:rsidRDefault="00610E73">
      <w:pPr>
        <w:pStyle w:val="ConsPlusNormal"/>
        <w:ind w:firstLine="540"/>
        <w:jc w:val="both"/>
      </w:pPr>
      <w:r>
        <w:t xml:space="preserve">Порядок и условия предоставления мер дополнительной поддержки участникам </w:t>
      </w:r>
      <w:hyperlink r:id="rId128" w:history="1">
        <w:r>
          <w:rPr>
            <w:color w:val="0000FF"/>
          </w:rPr>
          <w:t>Госпрограммы</w:t>
        </w:r>
      </w:hyperlink>
      <w:r>
        <w:t xml:space="preserve"> и членам их семей за счет средств окружного бюджета будут регламентироваться нормативными правовыми актами автономного округа.</w:t>
      </w:r>
    </w:p>
    <w:p w:rsidR="00610E73" w:rsidRDefault="00610E73">
      <w:pPr>
        <w:pStyle w:val="ConsPlusNormal"/>
        <w:ind w:firstLine="540"/>
        <w:jc w:val="both"/>
      </w:pPr>
      <w:r>
        <w:t xml:space="preserve">Перечень мероприятий с распределением финансовых ресурсов по годам реализации Подпрограммы 3 представлен в </w:t>
      </w:r>
      <w:hyperlink w:anchor="P1284" w:history="1">
        <w:r>
          <w:rPr>
            <w:color w:val="0000FF"/>
          </w:rPr>
          <w:t>таблице N 3-1</w:t>
        </w:r>
      </w:hyperlink>
      <w:r>
        <w:t xml:space="preserve"> к настоящей Подпрограмме 3.</w:t>
      </w:r>
    </w:p>
    <w:p w:rsidR="00610E73" w:rsidRDefault="00610E73">
      <w:pPr>
        <w:sectPr w:rsidR="00610E73" w:rsidSect="00610E73">
          <w:pgSz w:w="11905" w:h="16838"/>
          <w:pgMar w:top="568" w:right="850" w:bottom="567" w:left="1701" w:header="0" w:footer="0" w:gutter="0"/>
          <w:cols w:space="720"/>
        </w:sectPr>
      </w:pPr>
    </w:p>
    <w:p w:rsidR="00610E73" w:rsidRDefault="00610E73">
      <w:pPr>
        <w:pStyle w:val="ConsPlusNormal"/>
        <w:ind w:firstLine="540"/>
        <w:jc w:val="both"/>
      </w:pPr>
    </w:p>
    <w:p w:rsidR="00610E73" w:rsidRDefault="00610E73">
      <w:pPr>
        <w:pStyle w:val="ConsPlusNormal"/>
        <w:jc w:val="center"/>
      </w:pPr>
      <w:bookmarkStart w:id="9" w:name="P1284"/>
      <w:bookmarkEnd w:id="9"/>
      <w:r>
        <w:t>Перечень мероприятий Подпрограммы 3</w:t>
      </w:r>
    </w:p>
    <w:p w:rsidR="00610E73" w:rsidRDefault="00610E73">
      <w:pPr>
        <w:pStyle w:val="ConsPlusNormal"/>
        <w:jc w:val="center"/>
      </w:pPr>
      <w:r>
        <w:t>и затраты на их реализацию</w:t>
      </w:r>
    </w:p>
    <w:p w:rsidR="00610E73" w:rsidRDefault="00610E73">
      <w:pPr>
        <w:pStyle w:val="ConsPlusNormal"/>
        <w:jc w:val="center"/>
      </w:pPr>
      <w:proofErr w:type="gramStart"/>
      <w:r>
        <w:t xml:space="preserve">(в ред. </w:t>
      </w:r>
      <w:hyperlink r:id="rId129"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12.11.2015 N 1088-П)</w:t>
      </w:r>
    </w:p>
    <w:p w:rsidR="00610E73" w:rsidRDefault="00610E73">
      <w:pPr>
        <w:pStyle w:val="ConsPlusNormal"/>
        <w:jc w:val="center"/>
      </w:pPr>
    </w:p>
    <w:p w:rsidR="00610E73" w:rsidRDefault="00610E73">
      <w:pPr>
        <w:pStyle w:val="ConsPlusNormal"/>
        <w:jc w:val="right"/>
      </w:pPr>
      <w:r>
        <w:t>Таблица N 3-1</w:t>
      </w:r>
    </w:p>
    <w:p w:rsidR="00610E73" w:rsidRDefault="00610E7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907"/>
        <w:gridCol w:w="850"/>
        <w:gridCol w:w="850"/>
        <w:gridCol w:w="850"/>
        <w:gridCol w:w="737"/>
        <w:gridCol w:w="794"/>
      </w:tblGrid>
      <w:tr w:rsidR="00610E73">
        <w:tc>
          <w:tcPr>
            <w:tcW w:w="624" w:type="dxa"/>
            <w:vMerge w:val="restart"/>
          </w:tcPr>
          <w:p w:rsidR="00610E73" w:rsidRDefault="00610E73">
            <w:pPr>
              <w:pStyle w:val="ConsPlusNormal"/>
              <w:jc w:val="center"/>
            </w:pPr>
            <w:r>
              <w:t xml:space="preserve">N </w:t>
            </w:r>
            <w:proofErr w:type="gramStart"/>
            <w:r>
              <w:t>п</w:t>
            </w:r>
            <w:proofErr w:type="gramEnd"/>
            <w:r>
              <w:t>/п</w:t>
            </w:r>
          </w:p>
        </w:tc>
        <w:tc>
          <w:tcPr>
            <w:tcW w:w="4025" w:type="dxa"/>
            <w:vMerge w:val="restart"/>
          </w:tcPr>
          <w:p w:rsidR="00610E73" w:rsidRDefault="00610E73">
            <w:pPr>
              <w:pStyle w:val="ConsPlusNormal"/>
              <w:jc w:val="center"/>
            </w:pPr>
            <w:r>
              <w:t>Наименование ответственных исполнителей (соисполнителей) Подпрограммы 3</w:t>
            </w:r>
          </w:p>
        </w:tc>
        <w:tc>
          <w:tcPr>
            <w:tcW w:w="4988" w:type="dxa"/>
            <w:gridSpan w:val="6"/>
          </w:tcPr>
          <w:p w:rsidR="00610E73" w:rsidRDefault="00610E73">
            <w:pPr>
              <w:pStyle w:val="ConsPlusNormal"/>
              <w:jc w:val="center"/>
            </w:pPr>
            <w:r>
              <w:t>Затраты на реализацию подпрограммных мероприятий (тыс. руб.)</w:t>
            </w:r>
          </w:p>
        </w:tc>
      </w:tr>
      <w:tr w:rsidR="00610E73">
        <w:tc>
          <w:tcPr>
            <w:tcW w:w="624" w:type="dxa"/>
            <w:vMerge/>
          </w:tcPr>
          <w:p w:rsidR="00610E73" w:rsidRDefault="00610E73"/>
        </w:tc>
        <w:tc>
          <w:tcPr>
            <w:tcW w:w="4025" w:type="dxa"/>
            <w:vMerge/>
          </w:tcPr>
          <w:p w:rsidR="00610E73" w:rsidRDefault="00610E73"/>
        </w:tc>
        <w:tc>
          <w:tcPr>
            <w:tcW w:w="907" w:type="dxa"/>
          </w:tcPr>
          <w:p w:rsidR="00610E73" w:rsidRDefault="00610E73">
            <w:pPr>
              <w:pStyle w:val="ConsPlusNormal"/>
              <w:jc w:val="center"/>
            </w:pPr>
            <w:r>
              <w:t>всего</w:t>
            </w:r>
          </w:p>
        </w:tc>
        <w:tc>
          <w:tcPr>
            <w:tcW w:w="850" w:type="dxa"/>
          </w:tcPr>
          <w:p w:rsidR="00610E73" w:rsidRDefault="00610E73">
            <w:pPr>
              <w:pStyle w:val="ConsPlusNormal"/>
              <w:jc w:val="center"/>
            </w:pPr>
            <w:r>
              <w:t>2014 год</w:t>
            </w:r>
          </w:p>
        </w:tc>
        <w:tc>
          <w:tcPr>
            <w:tcW w:w="850" w:type="dxa"/>
          </w:tcPr>
          <w:p w:rsidR="00610E73" w:rsidRDefault="00610E73">
            <w:pPr>
              <w:pStyle w:val="ConsPlusNormal"/>
              <w:jc w:val="center"/>
            </w:pPr>
            <w:r>
              <w:t>2015 год</w:t>
            </w:r>
          </w:p>
        </w:tc>
        <w:tc>
          <w:tcPr>
            <w:tcW w:w="850" w:type="dxa"/>
          </w:tcPr>
          <w:p w:rsidR="00610E73" w:rsidRDefault="00610E73">
            <w:pPr>
              <w:pStyle w:val="ConsPlusNormal"/>
              <w:jc w:val="center"/>
            </w:pPr>
            <w:r>
              <w:t>2016 год</w:t>
            </w:r>
          </w:p>
        </w:tc>
        <w:tc>
          <w:tcPr>
            <w:tcW w:w="737" w:type="dxa"/>
          </w:tcPr>
          <w:p w:rsidR="00610E73" w:rsidRDefault="00610E73">
            <w:pPr>
              <w:pStyle w:val="ConsPlusNormal"/>
              <w:jc w:val="center"/>
            </w:pPr>
            <w:r>
              <w:t>2017 год</w:t>
            </w:r>
          </w:p>
        </w:tc>
        <w:tc>
          <w:tcPr>
            <w:tcW w:w="794" w:type="dxa"/>
          </w:tcPr>
          <w:p w:rsidR="00610E73" w:rsidRDefault="00610E73">
            <w:pPr>
              <w:pStyle w:val="ConsPlusNormal"/>
              <w:jc w:val="center"/>
            </w:pPr>
            <w:r>
              <w:t>2018 год</w:t>
            </w:r>
          </w:p>
        </w:tc>
      </w:tr>
      <w:tr w:rsidR="00610E73">
        <w:tc>
          <w:tcPr>
            <w:tcW w:w="624" w:type="dxa"/>
          </w:tcPr>
          <w:p w:rsidR="00610E73" w:rsidRDefault="00610E73">
            <w:pPr>
              <w:pStyle w:val="ConsPlusNormal"/>
              <w:jc w:val="center"/>
            </w:pPr>
            <w:r>
              <w:t>1</w:t>
            </w:r>
          </w:p>
        </w:tc>
        <w:tc>
          <w:tcPr>
            <w:tcW w:w="4025" w:type="dxa"/>
          </w:tcPr>
          <w:p w:rsidR="00610E73" w:rsidRDefault="00610E73">
            <w:pPr>
              <w:pStyle w:val="ConsPlusNormal"/>
              <w:jc w:val="center"/>
            </w:pPr>
            <w:r>
              <w:t>2</w:t>
            </w:r>
          </w:p>
        </w:tc>
        <w:tc>
          <w:tcPr>
            <w:tcW w:w="907" w:type="dxa"/>
          </w:tcPr>
          <w:p w:rsidR="00610E73" w:rsidRDefault="00610E73">
            <w:pPr>
              <w:pStyle w:val="ConsPlusNormal"/>
              <w:jc w:val="center"/>
            </w:pPr>
            <w:r>
              <w:t>3</w:t>
            </w:r>
          </w:p>
        </w:tc>
        <w:tc>
          <w:tcPr>
            <w:tcW w:w="850" w:type="dxa"/>
          </w:tcPr>
          <w:p w:rsidR="00610E73" w:rsidRDefault="00610E73">
            <w:pPr>
              <w:pStyle w:val="ConsPlusNormal"/>
              <w:jc w:val="center"/>
            </w:pPr>
            <w:r>
              <w:t>4</w:t>
            </w:r>
          </w:p>
        </w:tc>
        <w:tc>
          <w:tcPr>
            <w:tcW w:w="850" w:type="dxa"/>
          </w:tcPr>
          <w:p w:rsidR="00610E73" w:rsidRDefault="00610E73">
            <w:pPr>
              <w:pStyle w:val="ConsPlusNormal"/>
              <w:jc w:val="center"/>
            </w:pPr>
            <w:r>
              <w:t>5</w:t>
            </w:r>
          </w:p>
        </w:tc>
        <w:tc>
          <w:tcPr>
            <w:tcW w:w="850" w:type="dxa"/>
          </w:tcPr>
          <w:p w:rsidR="00610E73" w:rsidRDefault="00610E73">
            <w:pPr>
              <w:pStyle w:val="ConsPlusNormal"/>
              <w:jc w:val="center"/>
            </w:pPr>
            <w:r>
              <w:t>6</w:t>
            </w:r>
          </w:p>
        </w:tc>
        <w:tc>
          <w:tcPr>
            <w:tcW w:w="737" w:type="dxa"/>
          </w:tcPr>
          <w:p w:rsidR="00610E73" w:rsidRDefault="00610E73">
            <w:pPr>
              <w:pStyle w:val="ConsPlusNormal"/>
              <w:jc w:val="center"/>
            </w:pPr>
            <w:r>
              <w:t>7</w:t>
            </w:r>
          </w:p>
        </w:tc>
        <w:tc>
          <w:tcPr>
            <w:tcW w:w="794" w:type="dxa"/>
          </w:tcPr>
          <w:p w:rsidR="00610E73" w:rsidRDefault="00610E73">
            <w:pPr>
              <w:pStyle w:val="ConsPlusNormal"/>
              <w:jc w:val="center"/>
            </w:pPr>
            <w:r>
              <w:t>8</w:t>
            </w:r>
          </w:p>
        </w:tc>
      </w:tr>
      <w:tr w:rsidR="00610E73">
        <w:tc>
          <w:tcPr>
            <w:tcW w:w="624" w:type="dxa"/>
          </w:tcPr>
          <w:p w:rsidR="00610E73" w:rsidRDefault="00610E73">
            <w:pPr>
              <w:pStyle w:val="ConsPlusNormal"/>
              <w:jc w:val="center"/>
            </w:pPr>
            <w:r>
              <w:t>1.</w:t>
            </w:r>
          </w:p>
        </w:tc>
        <w:tc>
          <w:tcPr>
            <w:tcW w:w="4025" w:type="dxa"/>
          </w:tcPr>
          <w:p w:rsidR="00610E73" w:rsidRDefault="00610E73">
            <w:pPr>
              <w:pStyle w:val="ConsPlusNormal"/>
            </w:pPr>
            <w:r>
              <w:t>Подпрограмма 3 "Оказание содействия добровольному переселению соотечественников в Ямало-Ненецкий автономный округ"</w:t>
            </w:r>
          </w:p>
        </w:tc>
        <w:tc>
          <w:tcPr>
            <w:tcW w:w="907" w:type="dxa"/>
          </w:tcPr>
          <w:p w:rsidR="00610E73" w:rsidRDefault="00610E73">
            <w:pPr>
              <w:pStyle w:val="ConsPlusNormal"/>
              <w:jc w:val="center"/>
            </w:pPr>
            <w:r>
              <w:t>38978</w:t>
            </w:r>
          </w:p>
        </w:tc>
        <w:tc>
          <w:tcPr>
            <w:tcW w:w="850" w:type="dxa"/>
          </w:tcPr>
          <w:p w:rsidR="00610E73" w:rsidRDefault="00610E73">
            <w:pPr>
              <w:pStyle w:val="ConsPlusNormal"/>
              <w:jc w:val="center"/>
            </w:pPr>
            <w:r>
              <w:t>2564</w:t>
            </w:r>
          </w:p>
        </w:tc>
        <w:tc>
          <w:tcPr>
            <w:tcW w:w="850" w:type="dxa"/>
          </w:tcPr>
          <w:p w:rsidR="00610E73" w:rsidRDefault="00610E73">
            <w:pPr>
              <w:pStyle w:val="ConsPlusNormal"/>
              <w:jc w:val="center"/>
            </w:pPr>
            <w:r>
              <w:t>9414</w:t>
            </w:r>
          </w:p>
        </w:tc>
        <w:tc>
          <w:tcPr>
            <w:tcW w:w="850" w:type="dxa"/>
          </w:tcPr>
          <w:p w:rsidR="00610E73" w:rsidRDefault="00610E73">
            <w:pPr>
              <w:pStyle w:val="ConsPlusNormal"/>
              <w:jc w:val="center"/>
            </w:pPr>
            <w:r>
              <w:t>9000</w:t>
            </w:r>
          </w:p>
        </w:tc>
        <w:tc>
          <w:tcPr>
            <w:tcW w:w="737" w:type="dxa"/>
          </w:tcPr>
          <w:p w:rsidR="00610E73" w:rsidRDefault="00610E73">
            <w:pPr>
              <w:pStyle w:val="ConsPlusNormal"/>
              <w:jc w:val="center"/>
            </w:pPr>
            <w:r>
              <w:t>9000</w:t>
            </w:r>
          </w:p>
        </w:tc>
        <w:tc>
          <w:tcPr>
            <w:tcW w:w="794" w:type="dxa"/>
          </w:tcPr>
          <w:p w:rsidR="00610E73" w:rsidRDefault="00610E73">
            <w:pPr>
              <w:pStyle w:val="ConsPlusNormal"/>
              <w:jc w:val="center"/>
            </w:pPr>
            <w:r>
              <w:t>9000</w:t>
            </w:r>
          </w:p>
        </w:tc>
      </w:tr>
      <w:tr w:rsidR="00610E73">
        <w:tc>
          <w:tcPr>
            <w:tcW w:w="624" w:type="dxa"/>
          </w:tcPr>
          <w:p w:rsidR="00610E73" w:rsidRDefault="00610E73">
            <w:pPr>
              <w:pStyle w:val="ConsPlusNormal"/>
              <w:jc w:val="center"/>
            </w:pPr>
            <w:r>
              <w:t>2.</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w:t>
            </w:r>
          </w:p>
        </w:tc>
        <w:tc>
          <w:tcPr>
            <w:tcW w:w="907" w:type="dxa"/>
          </w:tcPr>
          <w:p w:rsidR="00610E73" w:rsidRDefault="00610E73">
            <w:pPr>
              <w:pStyle w:val="ConsPlusNormal"/>
              <w:jc w:val="center"/>
            </w:pPr>
            <w:r>
              <w:t>38978</w:t>
            </w:r>
          </w:p>
        </w:tc>
        <w:tc>
          <w:tcPr>
            <w:tcW w:w="850" w:type="dxa"/>
          </w:tcPr>
          <w:p w:rsidR="00610E73" w:rsidRDefault="00610E73">
            <w:pPr>
              <w:pStyle w:val="ConsPlusNormal"/>
              <w:jc w:val="center"/>
            </w:pPr>
            <w:r>
              <w:t>2564</w:t>
            </w:r>
          </w:p>
        </w:tc>
        <w:tc>
          <w:tcPr>
            <w:tcW w:w="850" w:type="dxa"/>
          </w:tcPr>
          <w:p w:rsidR="00610E73" w:rsidRDefault="00610E73">
            <w:pPr>
              <w:pStyle w:val="ConsPlusNormal"/>
              <w:jc w:val="center"/>
            </w:pPr>
            <w:r>
              <w:t>9414</w:t>
            </w:r>
          </w:p>
        </w:tc>
        <w:tc>
          <w:tcPr>
            <w:tcW w:w="850" w:type="dxa"/>
          </w:tcPr>
          <w:p w:rsidR="00610E73" w:rsidRDefault="00610E73">
            <w:pPr>
              <w:pStyle w:val="ConsPlusNormal"/>
              <w:jc w:val="center"/>
            </w:pPr>
            <w:r>
              <w:t>9000</w:t>
            </w:r>
          </w:p>
        </w:tc>
        <w:tc>
          <w:tcPr>
            <w:tcW w:w="737" w:type="dxa"/>
          </w:tcPr>
          <w:p w:rsidR="00610E73" w:rsidRDefault="00610E73">
            <w:pPr>
              <w:pStyle w:val="ConsPlusNormal"/>
              <w:jc w:val="center"/>
            </w:pPr>
            <w:r>
              <w:t>9000</w:t>
            </w:r>
          </w:p>
        </w:tc>
        <w:tc>
          <w:tcPr>
            <w:tcW w:w="794" w:type="dxa"/>
          </w:tcPr>
          <w:p w:rsidR="00610E73" w:rsidRDefault="00610E73">
            <w:pPr>
              <w:pStyle w:val="ConsPlusNormal"/>
              <w:jc w:val="center"/>
            </w:pPr>
            <w:r>
              <w:t>9000</w:t>
            </w:r>
          </w:p>
        </w:tc>
      </w:tr>
      <w:tr w:rsidR="00610E73">
        <w:tc>
          <w:tcPr>
            <w:tcW w:w="624" w:type="dxa"/>
          </w:tcPr>
          <w:p w:rsidR="00610E73" w:rsidRDefault="00610E73">
            <w:pPr>
              <w:pStyle w:val="ConsPlusNormal"/>
              <w:jc w:val="center"/>
            </w:pPr>
            <w:r>
              <w:t>3.</w:t>
            </w:r>
          </w:p>
        </w:tc>
        <w:tc>
          <w:tcPr>
            <w:tcW w:w="4025" w:type="dxa"/>
          </w:tcPr>
          <w:p w:rsidR="00610E73" w:rsidRDefault="00610E73">
            <w:pPr>
              <w:pStyle w:val="ConsPlusNormal"/>
            </w:pPr>
            <w:r>
              <w:t xml:space="preserve">Расходы на содержание центрального аппарата </w:t>
            </w:r>
            <w:hyperlink w:anchor="P1519" w:history="1">
              <w:r>
                <w:rPr>
                  <w:color w:val="0000FF"/>
                </w:rPr>
                <w:t>&lt;*&gt;</w:t>
              </w:r>
            </w:hyperlink>
          </w:p>
        </w:tc>
        <w:tc>
          <w:tcPr>
            <w:tcW w:w="907" w:type="dxa"/>
          </w:tcPr>
          <w:p w:rsidR="00610E73" w:rsidRDefault="00610E73">
            <w:pPr>
              <w:pStyle w:val="ConsPlusNormal"/>
              <w:jc w:val="center"/>
            </w:pPr>
            <w:r>
              <w:t>37790</w:t>
            </w:r>
          </w:p>
        </w:tc>
        <w:tc>
          <w:tcPr>
            <w:tcW w:w="850" w:type="dxa"/>
          </w:tcPr>
          <w:p w:rsidR="00610E73" w:rsidRDefault="00610E73">
            <w:pPr>
              <w:pStyle w:val="ConsPlusNormal"/>
              <w:jc w:val="center"/>
            </w:pPr>
            <w:r>
              <w:t>7558</w:t>
            </w:r>
          </w:p>
        </w:tc>
        <w:tc>
          <w:tcPr>
            <w:tcW w:w="850" w:type="dxa"/>
          </w:tcPr>
          <w:p w:rsidR="00610E73" w:rsidRDefault="00610E73">
            <w:pPr>
              <w:pStyle w:val="ConsPlusNormal"/>
              <w:jc w:val="center"/>
            </w:pPr>
            <w:r>
              <w:t>7558</w:t>
            </w:r>
          </w:p>
        </w:tc>
        <w:tc>
          <w:tcPr>
            <w:tcW w:w="850" w:type="dxa"/>
          </w:tcPr>
          <w:p w:rsidR="00610E73" w:rsidRDefault="00610E73">
            <w:pPr>
              <w:pStyle w:val="ConsPlusNormal"/>
              <w:jc w:val="center"/>
            </w:pPr>
            <w:r>
              <w:t>7558</w:t>
            </w:r>
          </w:p>
        </w:tc>
        <w:tc>
          <w:tcPr>
            <w:tcW w:w="737" w:type="dxa"/>
          </w:tcPr>
          <w:p w:rsidR="00610E73" w:rsidRDefault="00610E73">
            <w:pPr>
              <w:pStyle w:val="ConsPlusNormal"/>
              <w:jc w:val="center"/>
            </w:pPr>
            <w:r>
              <w:t>7558</w:t>
            </w:r>
          </w:p>
        </w:tc>
        <w:tc>
          <w:tcPr>
            <w:tcW w:w="794" w:type="dxa"/>
          </w:tcPr>
          <w:p w:rsidR="00610E73" w:rsidRDefault="00610E73">
            <w:pPr>
              <w:pStyle w:val="ConsPlusNormal"/>
              <w:jc w:val="center"/>
            </w:pPr>
            <w:r>
              <w:t>7558</w:t>
            </w:r>
          </w:p>
        </w:tc>
      </w:tr>
      <w:tr w:rsidR="00610E73">
        <w:tc>
          <w:tcPr>
            <w:tcW w:w="624" w:type="dxa"/>
          </w:tcPr>
          <w:p w:rsidR="00610E73" w:rsidRDefault="00610E73">
            <w:pPr>
              <w:pStyle w:val="ConsPlusNormal"/>
              <w:jc w:val="center"/>
            </w:pPr>
            <w:r>
              <w:t>4.</w:t>
            </w:r>
          </w:p>
        </w:tc>
        <w:tc>
          <w:tcPr>
            <w:tcW w:w="4025" w:type="dxa"/>
          </w:tcPr>
          <w:p w:rsidR="00610E73" w:rsidRDefault="00610E73">
            <w:pPr>
              <w:pStyle w:val="ConsPlusNormal"/>
            </w:pPr>
            <w:r>
              <w:t>Задача 1. Создание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p>
          <w:p w:rsidR="00610E73" w:rsidRDefault="00610E73">
            <w:pPr>
              <w:pStyle w:val="ConsPlusNormal"/>
            </w:pPr>
            <w:r>
              <w:t>Задача 2.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p>
        </w:tc>
        <w:tc>
          <w:tcPr>
            <w:tcW w:w="907" w:type="dxa"/>
          </w:tcPr>
          <w:p w:rsidR="00610E73" w:rsidRDefault="00610E73">
            <w:pPr>
              <w:pStyle w:val="ConsPlusNormal"/>
              <w:jc w:val="center"/>
            </w:pPr>
            <w:r>
              <w:t>6776</w:t>
            </w:r>
          </w:p>
        </w:tc>
        <w:tc>
          <w:tcPr>
            <w:tcW w:w="850" w:type="dxa"/>
          </w:tcPr>
          <w:p w:rsidR="00610E73" w:rsidRDefault="00610E73">
            <w:pPr>
              <w:pStyle w:val="ConsPlusNormal"/>
              <w:jc w:val="center"/>
            </w:pPr>
            <w:r>
              <w:t>1376</w:t>
            </w:r>
          </w:p>
        </w:tc>
        <w:tc>
          <w:tcPr>
            <w:tcW w:w="850" w:type="dxa"/>
          </w:tcPr>
          <w:p w:rsidR="00610E73" w:rsidRDefault="00610E73">
            <w:pPr>
              <w:pStyle w:val="ConsPlusNormal"/>
              <w:jc w:val="center"/>
            </w:pPr>
            <w:r>
              <w:t>1350</w:t>
            </w:r>
          </w:p>
        </w:tc>
        <w:tc>
          <w:tcPr>
            <w:tcW w:w="850" w:type="dxa"/>
          </w:tcPr>
          <w:p w:rsidR="00610E73" w:rsidRDefault="00610E73">
            <w:pPr>
              <w:pStyle w:val="ConsPlusNormal"/>
              <w:jc w:val="center"/>
            </w:pPr>
            <w:r>
              <w:t>1350</w:t>
            </w:r>
          </w:p>
        </w:tc>
        <w:tc>
          <w:tcPr>
            <w:tcW w:w="737" w:type="dxa"/>
          </w:tcPr>
          <w:p w:rsidR="00610E73" w:rsidRDefault="00610E73">
            <w:pPr>
              <w:pStyle w:val="ConsPlusNormal"/>
              <w:jc w:val="center"/>
            </w:pPr>
            <w:r>
              <w:t>1350</w:t>
            </w:r>
          </w:p>
        </w:tc>
        <w:tc>
          <w:tcPr>
            <w:tcW w:w="794" w:type="dxa"/>
          </w:tcPr>
          <w:p w:rsidR="00610E73" w:rsidRDefault="00610E73">
            <w:pPr>
              <w:pStyle w:val="ConsPlusNormal"/>
              <w:jc w:val="center"/>
            </w:pPr>
            <w:r>
              <w:t>1350</w:t>
            </w:r>
          </w:p>
        </w:tc>
      </w:tr>
      <w:tr w:rsidR="00610E73">
        <w:tc>
          <w:tcPr>
            <w:tcW w:w="624" w:type="dxa"/>
          </w:tcPr>
          <w:p w:rsidR="00610E73" w:rsidRDefault="00610E73">
            <w:pPr>
              <w:pStyle w:val="ConsPlusNormal"/>
              <w:jc w:val="center"/>
            </w:pPr>
            <w:r>
              <w:lastRenderedPageBreak/>
              <w:t>5.</w:t>
            </w:r>
          </w:p>
        </w:tc>
        <w:tc>
          <w:tcPr>
            <w:tcW w:w="4025" w:type="dxa"/>
          </w:tcPr>
          <w:p w:rsidR="00610E73" w:rsidRDefault="00610E73">
            <w:pPr>
              <w:pStyle w:val="ConsPlusNormal"/>
            </w:pPr>
            <w:r>
              <w:t>Мероприятие 1. Создание нормативно-правовой базы по реализации комплексной программы на территории автономного округа</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6.</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7.</w:t>
            </w:r>
          </w:p>
        </w:tc>
        <w:tc>
          <w:tcPr>
            <w:tcW w:w="4025" w:type="dxa"/>
          </w:tcPr>
          <w:p w:rsidR="00610E73" w:rsidRDefault="00610E73">
            <w:pPr>
              <w:pStyle w:val="ConsPlusNormal"/>
            </w:pPr>
            <w:r>
              <w:t xml:space="preserve">Расходы на содержание центрального аппарата </w:t>
            </w:r>
            <w:hyperlink w:anchor="P1519" w:history="1">
              <w:r>
                <w:rPr>
                  <w:color w:val="0000FF"/>
                </w:rPr>
                <w:t>&lt;*&gt;</w:t>
              </w:r>
            </w:hyperlink>
          </w:p>
        </w:tc>
        <w:tc>
          <w:tcPr>
            <w:tcW w:w="907" w:type="dxa"/>
          </w:tcPr>
          <w:p w:rsidR="00610E73" w:rsidRDefault="00610E73">
            <w:pPr>
              <w:pStyle w:val="ConsPlusNormal"/>
              <w:jc w:val="center"/>
            </w:pPr>
            <w:r>
              <w:t>15000</w:t>
            </w:r>
          </w:p>
        </w:tc>
        <w:tc>
          <w:tcPr>
            <w:tcW w:w="850" w:type="dxa"/>
          </w:tcPr>
          <w:p w:rsidR="00610E73" w:rsidRDefault="00610E73">
            <w:pPr>
              <w:pStyle w:val="ConsPlusNormal"/>
              <w:jc w:val="center"/>
            </w:pPr>
            <w:r>
              <w:t>3000</w:t>
            </w:r>
          </w:p>
        </w:tc>
        <w:tc>
          <w:tcPr>
            <w:tcW w:w="850" w:type="dxa"/>
          </w:tcPr>
          <w:p w:rsidR="00610E73" w:rsidRDefault="00610E73">
            <w:pPr>
              <w:pStyle w:val="ConsPlusNormal"/>
              <w:jc w:val="center"/>
            </w:pPr>
            <w:r>
              <w:t>3000</w:t>
            </w:r>
          </w:p>
        </w:tc>
        <w:tc>
          <w:tcPr>
            <w:tcW w:w="850" w:type="dxa"/>
          </w:tcPr>
          <w:p w:rsidR="00610E73" w:rsidRDefault="00610E73">
            <w:pPr>
              <w:pStyle w:val="ConsPlusNormal"/>
              <w:jc w:val="center"/>
            </w:pPr>
            <w:r>
              <w:t>3000</w:t>
            </w:r>
          </w:p>
        </w:tc>
        <w:tc>
          <w:tcPr>
            <w:tcW w:w="737" w:type="dxa"/>
          </w:tcPr>
          <w:p w:rsidR="00610E73" w:rsidRDefault="00610E73">
            <w:pPr>
              <w:pStyle w:val="ConsPlusNormal"/>
              <w:jc w:val="center"/>
            </w:pPr>
            <w:r>
              <w:t>3000</w:t>
            </w:r>
          </w:p>
        </w:tc>
        <w:tc>
          <w:tcPr>
            <w:tcW w:w="794" w:type="dxa"/>
          </w:tcPr>
          <w:p w:rsidR="00610E73" w:rsidRDefault="00610E73">
            <w:pPr>
              <w:pStyle w:val="ConsPlusNormal"/>
              <w:jc w:val="center"/>
            </w:pPr>
            <w:r>
              <w:t>3000</w:t>
            </w:r>
          </w:p>
        </w:tc>
      </w:tr>
      <w:tr w:rsidR="00610E73">
        <w:tc>
          <w:tcPr>
            <w:tcW w:w="624" w:type="dxa"/>
          </w:tcPr>
          <w:p w:rsidR="00610E73" w:rsidRDefault="00610E73">
            <w:pPr>
              <w:pStyle w:val="ConsPlusNormal"/>
              <w:jc w:val="center"/>
            </w:pPr>
            <w:r>
              <w:t>8.</w:t>
            </w:r>
          </w:p>
        </w:tc>
        <w:tc>
          <w:tcPr>
            <w:tcW w:w="4025" w:type="dxa"/>
          </w:tcPr>
          <w:p w:rsidR="00610E73" w:rsidRDefault="00610E73">
            <w:pPr>
              <w:pStyle w:val="ConsPlusNormal"/>
            </w:pPr>
            <w:r>
              <w:t>Мероприятие 2. Организация и участие в презентациях комплексной программы, проводимых за рубежом</w:t>
            </w:r>
          </w:p>
        </w:tc>
        <w:tc>
          <w:tcPr>
            <w:tcW w:w="907" w:type="dxa"/>
          </w:tcPr>
          <w:p w:rsidR="00610E73" w:rsidRDefault="00610E73">
            <w:pPr>
              <w:pStyle w:val="ConsPlusNormal"/>
              <w:jc w:val="center"/>
            </w:pPr>
            <w:r>
              <w:t>2711</w:t>
            </w:r>
          </w:p>
        </w:tc>
        <w:tc>
          <w:tcPr>
            <w:tcW w:w="850" w:type="dxa"/>
          </w:tcPr>
          <w:p w:rsidR="00610E73" w:rsidRDefault="00610E73">
            <w:pPr>
              <w:pStyle w:val="ConsPlusNormal"/>
              <w:jc w:val="center"/>
            </w:pPr>
            <w:r>
              <w:t>531</w:t>
            </w:r>
          </w:p>
        </w:tc>
        <w:tc>
          <w:tcPr>
            <w:tcW w:w="850" w:type="dxa"/>
          </w:tcPr>
          <w:p w:rsidR="00610E73" w:rsidRDefault="00610E73">
            <w:pPr>
              <w:pStyle w:val="ConsPlusNormal"/>
              <w:jc w:val="center"/>
            </w:pPr>
            <w:r>
              <w:t>545</w:t>
            </w:r>
          </w:p>
        </w:tc>
        <w:tc>
          <w:tcPr>
            <w:tcW w:w="850" w:type="dxa"/>
          </w:tcPr>
          <w:p w:rsidR="00610E73" w:rsidRDefault="00610E73">
            <w:pPr>
              <w:pStyle w:val="ConsPlusNormal"/>
              <w:jc w:val="center"/>
            </w:pPr>
            <w:r>
              <w:t>545</w:t>
            </w:r>
          </w:p>
        </w:tc>
        <w:tc>
          <w:tcPr>
            <w:tcW w:w="737" w:type="dxa"/>
          </w:tcPr>
          <w:p w:rsidR="00610E73" w:rsidRDefault="00610E73">
            <w:pPr>
              <w:pStyle w:val="ConsPlusNormal"/>
              <w:jc w:val="center"/>
            </w:pPr>
            <w:r>
              <w:t>545</w:t>
            </w:r>
          </w:p>
        </w:tc>
        <w:tc>
          <w:tcPr>
            <w:tcW w:w="794" w:type="dxa"/>
          </w:tcPr>
          <w:p w:rsidR="00610E73" w:rsidRDefault="00610E73">
            <w:pPr>
              <w:pStyle w:val="ConsPlusNormal"/>
              <w:jc w:val="center"/>
            </w:pPr>
            <w:r>
              <w:t>545</w:t>
            </w:r>
          </w:p>
        </w:tc>
      </w:tr>
      <w:tr w:rsidR="00610E73">
        <w:tc>
          <w:tcPr>
            <w:tcW w:w="624" w:type="dxa"/>
          </w:tcPr>
          <w:p w:rsidR="00610E73" w:rsidRDefault="00610E73">
            <w:pPr>
              <w:pStyle w:val="ConsPlusNormal"/>
              <w:jc w:val="center"/>
            </w:pPr>
            <w:r>
              <w:t>9.</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2711</w:t>
            </w:r>
          </w:p>
        </w:tc>
        <w:tc>
          <w:tcPr>
            <w:tcW w:w="850" w:type="dxa"/>
          </w:tcPr>
          <w:p w:rsidR="00610E73" w:rsidRDefault="00610E73">
            <w:pPr>
              <w:pStyle w:val="ConsPlusNormal"/>
              <w:jc w:val="center"/>
            </w:pPr>
            <w:r>
              <w:t>531</w:t>
            </w:r>
          </w:p>
        </w:tc>
        <w:tc>
          <w:tcPr>
            <w:tcW w:w="850" w:type="dxa"/>
          </w:tcPr>
          <w:p w:rsidR="00610E73" w:rsidRDefault="00610E73">
            <w:pPr>
              <w:pStyle w:val="ConsPlusNormal"/>
              <w:jc w:val="center"/>
            </w:pPr>
            <w:r>
              <w:t>545</w:t>
            </w:r>
          </w:p>
        </w:tc>
        <w:tc>
          <w:tcPr>
            <w:tcW w:w="850" w:type="dxa"/>
          </w:tcPr>
          <w:p w:rsidR="00610E73" w:rsidRDefault="00610E73">
            <w:pPr>
              <w:pStyle w:val="ConsPlusNormal"/>
              <w:jc w:val="center"/>
            </w:pPr>
            <w:r>
              <w:t>545</w:t>
            </w:r>
          </w:p>
        </w:tc>
        <w:tc>
          <w:tcPr>
            <w:tcW w:w="737" w:type="dxa"/>
          </w:tcPr>
          <w:p w:rsidR="00610E73" w:rsidRDefault="00610E73">
            <w:pPr>
              <w:pStyle w:val="ConsPlusNormal"/>
              <w:jc w:val="center"/>
            </w:pPr>
            <w:r>
              <w:t>545</w:t>
            </w:r>
          </w:p>
        </w:tc>
        <w:tc>
          <w:tcPr>
            <w:tcW w:w="794" w:type="dxa"/>
          </w:tcPr>
          <w:p w:rsidR="00610E73" w:rsidRDefault="00610E73">
            <w:pPr>
              <w:pStyle w:val="ConsPlusNormal"/>
              <w:jc w:val="center"/>
            </w:pPr>
            <w:r>
              <w:t>545</w:t>
            </w:r>
          </w:p>
        </w:tc>
      </w:tr>
      <w:tr w:rsidR="00610E73">
        <w:tc>
          <w:tcPr>
            <w:tcW w:w="624" w:type="dxa"/>
          </w:tcPr>
          <w:p w:rsidR="00610E73" w:rsidRDefault="00610E73">
            <w:pPr>
              <w:pStyle w:val="ConsPlusNormal"/>
              <w:jc w:val="center"/>
            </w:pPr>
            <w:r>
              <w:t>10.</w:t>
            </w:r>
          </w:p>
        </w:tc>
        <w:tc>
          <w:tcPr>
            <w:tcW w:w="4025" w:type="dxa"/>
          </w:tcPr>
          <w:p w:rsidR="00610E73" w:rsidRDefault="00610E73">
            <w:pPr>
              <w:pStyle w:val="ConsPlusNormal"/>
            </w:pPr>
            <w:r>
              <w:t>Мероприятие 3. Организация и проведение мероприятий на территориях вселения</w:t>
            </w:r>
          </w:p>
        </w:tc>
        <w:tc>
          <w:tcPr>
            <w:tcW w:w="907" w:type="dxa"/>
          </w:tcPr>
          <w:p w:rsidR="00610E73" w:rsidRDefault="00610E73">
            <w:pPr>
              <w:pStyle w:val="ConsPlusNormal"/>
              <w:jc w:val="center"/>
            </w:pPr>
            <w:r>
              <w:t>3350</w:t>
            </w:r>
          </w:p>
        </w:tc>
        <w:tc>
          <w:tcPr>
            <w:tcW w:w="850" w:type="dxa"/>
          </w:tcPr>
          <w:p w:rsidR="00610E73" w:rsidRDefault="00610E73">
            <w:pPr>
              <w:pStyle w:val="ConsPlusNormal"/>
              <w:jc w:val="center"/>
            </w:pPr>
            <w:r>
              <w:t>550</w:t>
            </w:r>
          </w:p>
        </w:tc>
        <w:tc>
          <w:tcPr>
            <w:tcW w:w="850" w:type="dxa"/>
          </w:tcPr>
          <w:p w:rsidR="00610E73" w:rsidRDefault="00610E73">
            <w:pPr>
              <w:pStyle w:val="ConsPlusNormal"/>
              <w:jc w:val="center"/>
            </w:pPr>
            <w:r>
              <w:t>700</w:t>
            </w:r>
          </w:p>
        </w:tc>
        <w:tc>
          <w:tcPr>
            <w:tcW w:w="850" w:type="dxa"/>
          </w:tcPr>
          <w:p w:rsidR="00610E73" w:rsidRDefault="00610E73">
            <w:pPr>
              <w:pStyle w:val="ConsPlusNormal"/>
              <w:jc w:val="center"/>
            </w:pPr>
            <w:r>
              <w:t>700</w:t>
            </w:r>
          </w:p>
        </w:tc>
        <w:tc>
          <w:tcPr>
            <w:tcW w:w="737" w:type="dxa"/>
          </w:tcPr>
          <w:p w:rsidR="00610E73" w:rsidRDefault="00610E73">
            <w:pPr>
              <w:pStyle w:val="ConsPlusNormal"/>
              <w:jc w:val="center"/>
            </w:pPr>
            <w:r>
              <w:t>700</w:t>
            </w:r>
          </w:p>
        </w:tc>
        <w:tc>
          <w:tcPr>
            <w:tcW w:w="794" w:type="dxa"/>
          </w:tcPr>
          <w:p w:rsidR="00610E73" w:rsidRDefault="00610E73">
            <w:pPr>
              <w:pStyle w:val="ConsPlusNormal"/>
              <w:jc w:val="center"/>
            </w:pPr>
            <w:r>
              <w:t>700</w:t>
            </w:r>
          </w:p>
        </w:tc>
      </w:tr>
      <w:tr w:rsidR="00610E73">
        <w:tc>
          <w:tcPr>
            <w:tcW w:w="624" w:type="dxa"/>
          </w:tcPr>
          <w:p w:rsidR="00610E73" w:rsidRDefault="00610E73">
            <w:pPr>
              <w:pStyle w:val="ConsPlusNormal"/>
              <w:jc w:val="center"/>
            </w:pPr>
            <w:r>
              <w:t>11.</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3350</w:t>
            </w:r>
          </w:p>
        </w:tc>
        <w:tc>
          <w:tcPr>
            <w:tcW w:w="850" w:type="dxa"/>
          </w:tcPr>
          <w:p w:rsidR="00610E73" w:rsidRDefault="00610E73">
            <w:pPr>
              <w:pStyle w:val="ConsPlusNormal"/>
              <w:jc w:val="center"/>
            </w:pPr>
            <w:r>
              <w:t>550</w:t>
            </w:r>
          </w:p>
        </w:tc>
        <w:tc>
          <w:tcPr>
            <w:tcW w:w="850" w:type="dxa"/>
          </w:tcPr>
          <w:p w:rsidR="00610E73" w:rsidRDefault="00610E73">
            <w:pPr>
              <w:pStyle w:val="ConsPlusNormal"/>
              <w:jc w:val="center"/>
            </w:pPr>
            <w:r>
              <w:t>700</w:t>
            </w:r>
          </w:p>
        </w:tc>
        <w:tc>
          <w:tcPr>
            <w:tcW w:w="850" w:type="dxa"/>
          </w:tcPr>
          <w:p w:rsidR="00610E73" w:rsidRDefault="00610E73">
            <w:pPr>
              <w:pStyle w:val="ConsPlusNormal"/>
              <w:jc w:val="center"/>
            </w:pPr>
            <w:r>
              <w:t>700</w:t>
            </w:r>
          </w:p>
        </w:tc>
        <w:tc>
          <w:tcPr>
            <w:tcW w:w="737" w:type="dxa"/>
          </w:tcPr>
          <w:p w:rsidR="00610E73" w:rsidRDefault="00610E73">
            <w:pPr>
              <w:pStyle w:val="ConsPlusNormal"/>
              <w:jc w:val="center"/>
            </w:pPr>
            <w:r>
              <w:t>700</w:t>
            </w:r>
          </w:p>
        </w:tc>
        <w:tc>
          <w:tcPr>
            <w:tcW w:w="794" w:type="dxa"/>
          </w:tcPr>
          <w:p w:rsidR="00610E73" w:rsidRDefault="00610E73">
            <w:pPr>
              <w:pStyle w:val="ConsPlusNormal"/>
              <w:jc w:val="center"/>
            </w:pPr>
            <w:r>
              <w:t>700</w:t>
            </w:r>
          </w:p>
        </w:tc>
      </w:tr>
      <w:tr w:rsidR="00610E73">
        <w:tc>
          <w:tcPr>
            <w:tcW w:w="624" w:type="dxa"/>
          </w:tcPr>
          <w:p w:rsidR="00610E73" w:rsidRDefault="00610E73">
            <w:pPr>
              <w:pStyle w:val="ConsPlusNormal"/>
              <w:jc w:val="center"/>
            </w:pPr>
            <w:r>
              <w:t>12.</w:t>
            </w:r>
          </w:p>
        </w:tc>
        <w:tc>
          <w:tcPr>
            <w:tcW w:w="4025" w:type="dxa"/>
          </w:tcPr>
          <w:p w:rsidR="00610E73" w:rsidRDefault="00610E73">
            <w:pPr>
              <w:pStyle w:val="ConsPlusNormal"/>
            </w:pPr>
            <w:r>
              <w:t>Мероприятие 4. Представление сведений для формирования автоматизированной информационной системы "Соотечественники"</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13.</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lastRenderedPageBreak/>
              <w:t>14.</w:t>
            </w:r>
          </w:p>
        </w:tc>
        <w:tc>
          <w:tcPr>
            <w:tcW w:w="4025" w:type="dxa"/>
          </w:tcPr>
          <w:p w:rsidR="00610E73" w:rsidRDefault="00610E73">
            <w:pPr>
              <w:pStyle w:val="ConsPlusNormal"/>
            </w:pPr>
            <w:r>
              <w:t xml:space="preserve">Расходы на содержание центрального аппарата </w:t>
            </w:r>
            <w:hyperlink w:anchor="P1519" w:history="1">
              <w:r>
                <w:rPr>
                  <w:color w:val="0000FF"/>
                </w:rPr>
                <w:t>&lt;*&gt;</w:t>
              </w:r>
            </w:hyperlink>
          </w:p>
        </w:tc>
        <w:tc>
          <w:tcPr>
            <w:tcW w:w="907" w:type="dxa"/>
          </w:tcPr>
          <w:p w:rsidR="00610E73" w:rsidRDefault="00610E73">
            <w:pPr>
              <w:pStyle w:val="ConsPlusNormal"/>
              <w:jc w:val="center"/>
            </w:pPr>
            <w:r>
              <w:t>20000</w:t>
            </w:r>
          </w:p>
        </w:tc>
        <w:tc>
          <w:tcPr>
            <w:tcW w:w="850" w:type="dxa"/>
          </w:tcPr>
          <w:p w:rsidR="00610E73" w:rsidRDefault="00610E73">
            <w:pPr>
              <w:pStyle w:val="ConsPlusNormal"/>
              <w:jc w:val="center"/>
            </w:pPr>
            <w:r>
              <w:t>4000</w:t>
            </w:r>
          </w:p>
        </w:tc>
        <w:tc>
          <w:tcPr>
            <w:tcW w:w="850" w:type="dxa"/>
          </w:tcPr>
          <w:p w:rsidR="00610E73" w:rsidRDefault="00610E73">
            <w:pPr>
              <w:pStyle w:val="ConsPlusNormal"/>
              <w:jc w:val="center"/>
            </w:pPr>
            <w:r>
              <w:t>4000</w:t>
            </w:r>
          </w:p>
        </w:tc>
        <w:tc>
          <w:tcPr>
            <w:tcW w:w="850" w:type="dxa"/>
          </w:tcPr>
          <w:p w:rsidR="00610E73" w:rsidRDefault="00610E73">
            <w:pPr>
              <w:pStyle w:val="ConsPlusNormal"/>
              <w:jc w:val="center"/>
            </w:pPr>
            <w:r>
              <w:t>4000</w:t>
            </w:r>
          </w:p>
        </w:tc>
        <w:tc>
          <w:tcPr>
            <w:tcW w:w="737" w:type="dxa"/>
          </w:tcPr>
          <w:p w:rsidR="00610E73" w:rsidRDefault="00610E73">
            <w:pPr>
              <w:pStyle w:val="ConsPlusNormal"/>
              <w:jc w:val="center"/>
            </w:pPr>
            <w:r>
              <w:t>4000</w:t>
            </w:r>
          </w:p>
        </w:tc>
        <w:tc>
          <w:tcPr>
            <w:tcW w:w="794" w:type="dxa"/>
          </w:tcPr>
          <w:p w:rsidR="00610E73" w:rsidRDefault="00610E73">
            <w:pPr>
              <w:pStyle w:val="ConsPlusNormal"/>
              <w:jc w:val="center"/>
            </w:pPr>
            <w:r>
              <w:t>4000</w:t>
            </w:r>
          </w:p>
        </w:tc>
      </w:tr>
      <w:tr w:rsidR="00610E73">
        <w:tc>
          <w:tcPr>
            <w:tcW w:w="624" w:type="dxa"/>
          </w:tcPr>
          <w:p w:rsidR="00610E73" w:rsidRDefault="00610E73">
            <w:pPr>
              <w:pStyle w:val="ConsPlusNormal"/>
              <w:jc w:val="center"/>
            </w:pPr>
            <w:r>
              <w:t>15.</w:t>
            </w:r>
          </w:p>
        </w:tc>
        <w:tc>
          <w:tcPr>
            <w:tcW w:w="4025" w:type="dxa"/>
          </w:tcPr>
          <w:p w:rsidR="00610E73" w:rsidRDefault="00610E73">
            <w:pPr>
              <w:pStyle w:val="ConsPlusNormal"/>
            </w:pPr>
            <w:r>
              <w:t>Мероприятие 5. Подготовка и издание справочно-информационных материалов</w:t>
            </w:r>
          </w:p>
        </w:tc>
        <w:tc>
          <w:tcPr>
            <w:tcW w:w="907" w:type="dxa"/>
          </w:tcPr>
          <w:p w:rsidR="00610E73" w:rsidRDefault="00610E73">
            <w:pPr>
              <w:pStyle w:val="ConsPlusNormal"/>
              <w:jc w:val="center"/>
            </w:pPr>
            <w:r>
              <w:t>715</w:t>
            </w:r>
          </w:p>
        </w:tc>
        <w:tc>
          <w:tcPr>
            <w:tcW w:w="850" w:type="dxa"/>
          </w:tcPr>
          <w:p w:rsidR="00610E73" w:rsidRDefault="00610E73">
            <w:pPr>
              <w:pStyle w:val="ConsPlusNormal"/>
              <w:jc w:val="center"/>
            </w:pPr>
            <w:r>
              <w:t>295</w:t>
            </w:r>
          </w:p>
        </w:tc>
        <w:tc>
          <w:tcPr>
            <w:tcW w:w="850" w:type="dxa"/>
          </w:tcPr>
          <w:p w:rsidR="00610E73" w:rsidRDefault="00610E73">
            <w:pPr>
              <w:pStyle w:val="ConsPlusNormal"/>
              <w:jc w:val="center"/>
            </w:pPr>
            <w:r>
              <w:t>105</w:t>
            </w:r>
          </w:p>
        </w:tc>
        <w:tc>
          <w:tcPr>
            <w:tcW w:w="850" w:type="dxa"/>
          </w:tcPr>
          <w:p w:rsidR="00610E73" w:rsidRDefault="00610E73">
            <w:pPr>
              <w:pStyle w:val="ConsPlusNormal"/>
              <w:jc w:val="center"/>
            </w:pPr>
            <w:r>
              <w:t>105</w:t>
            </w:r>
          </w:p>
        </w:tc>
        <w:tc>
          <w:tcPr>
            <w:tcW w:w="737" w:type="dxa"/>
          </w:tcPr>
          <w:p w:rsidR="00610E73" w:rsidRDefault="00610E73">
            <w:pPr>
              <w:pStyle w:val="ConsPlusNormal"/>
              <w:jc w:val="center"/>
            </w:pPr>
            <w:r>
              <w:t>105</w:t>
            </w:r>
          </w:p>
        </w:tc>
        <w:tc>
          <w:tcPr>
            <w:tcW w:w="794" w:type="dxa"/>
          </w:tcPr>
          <w:p w:rsidR="00610E73" w:rsidRDefault="00610E73">
            <w:pPr>
              <w:pStyle w:val="ConsPlusNormal"/>
              <w:jc w:val="center"/>
            </w:pPr>
            <w:r>
              <w:t>105</w:t>
            </w:r>
          </w:p>
        </w:tc>
      </w:tr>
      <w:tr w:rsidR="00610E73">
        <w:tc>
          <w:tcPr>
            <w:tcW w:w="624" w:type="dxa"/>
          </w:tcPr>
          <w:p w:rsidR="00610E73" w:rsidRDefault="00610E73">
            <w:pPr>
              <w:pStyle w:val="ConsPlusNormal"/>
              <w:jc w:val="center"/>
            </w:pPr>
            <w:r>
              <w:t>16.</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715</w:t>
            </w:r>
          </w:p>
        </w:tc>
        <w:tc>
          <w:tcPr>
            <w:tcW w:w="850" w:type="dxa"/>
          </w:tcPr>
          <w:p w:rsidR="00610E73" w:rsidRDefault="00610E73">
            <w:pPr>
              <w:pStyle w:val="ConsPlusNormal"/>
              <w:jc w:val="center"/>
            </w:pPr>
            <w:r>
              <w:t>295</w:t>
            </w:r>
          </w:p>
        </w:tc>
        <w:tc>
          <w:tcPr>
            <w:tcW w:w="850" w:type="dxa"/>
          </w:tcPr>
          <w:p w:rsidR="00610E73" w:rsidRDefault="00610E73">
            <w:pPr>
              <w:pStyle w:val="ConsPlusNormal"/>
              <w:jc w:val="center"/>
            </w:pPr>
            <w:r>
              <w:t>105</w:t>
            </w:r>
          </w:p>
        </w:tc>
        <w:tc>
          <w:tcPr>
            <w:tcW w:w="850" w:type="dxa"/>
          </w:tcPr>
          <w:p w:rsidR="00610E73" w:rsidRDefault="00610E73">
            <w:pPr>
              <w:pStyle w:val="ConsPlusNormal"/>
              <w:jc w:val="center"/>
            </w:pPr>
            <w:r>
              <w:t>105</w:t>
            </w:r>
          </w:p>
        </w:tc>
        <w:tc>
          <w:tcPr>
            <w:tcW w:w="737" w:type="dxa"/>
          </w:tcPr>
          <w:p w:rsidR="00610E73" w:rsidRDefault="00610E73">
            <w:pPr>
              <w:pStyle w:val="ConsPlusNormal"/>
              <w:jc w:val="center"/>
            </w:pPr>
            <w:r>
              <w:t>105</w:t>
            </w:r>
          </w:p>
        </w:tc>
        <w:tc>
          <w:tcPr>
            <w:tcW w:w="794" w:type="dxa"/>
          </w:tcPr>
          <w:p w:rsidR="00610E73" w:rsidRDefault="00610E73">
            <w:pPr>
              <w:pStyle w:val="ConsPlusNormal"/>
              <w:jc w:val="center"/>
            </w:pPr>
            <w:r>
              <w:t>105</w:t>
            </w:r>
          </w:p>
        </w:tc>
      </w:tr>
      <w:tr w:rsidR="00610E73">
        <w:tc>
          <w:tcPr>
            <w:tcW w:w="624" w:type="dxa"/>
          </w:tcPr>
          <w:p w:rsidR="00610E73" w:rsidRDefault="00610E73">
            <w:pPr>
              <w:pStyle w:val="ConsPlusNormal"/>
              <w:jc w:val="center"/>
            </w:pPr>
            <w:r>
              <w:t>17.</w:t>
            </w:r>
          </w:p>
        </w:tc>
        <w:tc>
          <w:tcPr>
            <w:tcW w:w="4025" w:type="dxa"/>
          </w:tcPr>
          <w:p w:rsidR="00610E73" w:rsidRDefault="00610E73">
            <w:pPr>
              <w:pStyle w:val="ConsPlusNormal"/>
            </w:pPr>
            <w:r>
              <w:t>Мероприятие 6. Проведение видеоконференций в режиме видеоконференцсвязи с потенциальными участниками Государственной программы</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18.</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0</w:t>
            </w:r>
          </w:p>
        </w:tc>
        <w:tc>
          <w:tcPr>
            <w:tcW w:w="737" w:type="dxa"/>
          </w:tcPr>
          <w:p w:rsidR="00610E73" w:rsidRDefault="00610E73">
            <w:pPr>
              <w:pStyle w:val="ConsPlusNormal"/>
              <w:jc w:val="center"/>
            </w:pPr>
            <w:r>
              <w:t>0</w:t>
            </w:r>
          </w:p>
        </w:tc>
        <w:tc>
          <w:tcPr>
            <w:tcW w:w="794"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19.</w:t>
            </w:r>
          </w:p>
        </w:tc>
        <w:tc>
          <w:tcPr>
            <w:tcW w:w="4025" w:type="dxa"/>
          </w:tcPr>
          <w:p w:rsidR="00610E73" w:rsidRDefault="00610E73">
            <w:pPr>
              <w:pStyle w:val="ConsPlusNormal"/>
            </w:pPr>
            <w:r>
              <w:t xml:space="preserve">Расходы на содержание центрального аппарата </w:t>
            </w:r>
            <w:hyperlink w:anchor="P1519" w:history="1">
              <w:r>
                <w:rPr>
                  <w:color w:val="0000FF"/>
                </w:rPr>
                <w:t>&lt;*&gt;</w:t>
              </w:r>
            </w:hyperlink>
          </w:p>
        </w:tc>
        <w:tc>
          <w:tcPr>
            <w:tcW w:w="907" w:type="dxa"/>
          </w:tcPr>
          <w:p w:rsidR="00610E73" w:rsidRDefault="00610E73">
            <w:pPr>
              <w:pStyle w:val="ConsPlusNormal"/>
              <w:jc w:val="center"/>
            </w:pPr>
            <w:r>
              <w:t>2790</w:t>
            </w:r>
          </w:p>
        </w:tc>
        <w:tc>
          <w:tcPr>
            <w:tcW w:w="850" w:type="dxa"/>
          </w:tcPr>
          <w:p w:rsidR="00610E73" w:rsidRDefault="00610E73">
            <w:pPr>
              <w:pStyle w:val="ConsPlusNormal"/>
              <w:jc w:val="center"/>
            </w:pPr>
            <w:r>
              <w:t>558</w:t>
            </w:r>
          </w:p>
        </w:tc>
        <w:tc>
          <w:tcPr>
            <w:tcW w:w="850" w:type="dxa"/>
          </w:tcPr>
          <w:p w:rsidR="00610E73" w:rsidRDefault="00610E73">
            <w:pPr>
              <w:pStyle w:val="ConsPlusNormal"/>
              <w:jc w:val="center"/>
            </w:pPr>
            <w:r>
              <w:t>558</w:t>
            </w:r>
          </w:p>
        </w:tc>
        <w:tc>
          <w:tcPr>
            <w:tcW w:w="850" w:type="dxa"/>
          </w:tcPr>
          <w:p w:rsidR="00610E73" w:rsidRDefault="00610E73">
            <w:pPr>
              <w:pStyle w:val="ConsPlusNormal"/>
              <w:jc w:val="center"/>
            </w:pPr>
            <w:r>
              <w:t>558</w:t>
            </w:r>
          </w:p>
        </w:tc>
        <w:tc>
          <w:tcPr>
            <w:tcW w:w="737" w:type="dxa"/>
          </w:tcPr>
          <w:p w:rsidR="00610E73" w:rsidRDefault="00610E73">
            <w:pPr>
              <w:pStyle w:val="ConsPlusNormal"/>
              <w:jc w:val="center"/>
            </w:pPr>
            <w:r>
              <w:t>558</w:t>
            </w:r>
          </w:p>
        </w:tc>
        <w:tc>
          <w:tcPr>
            <w:tcW w:w="794" w:type="dxa"/>
          </w:tcPr>
          <w:p w:rsidR="00610E73" w:rsidRDefault="00610E73">
            <w:pPr>
              <w:pStyle w:val="ConsPlusNormal"/>
              <w:jc w:val="center"/>
            </w:pPr>
            <w:r>
              <w:t>558</w:t>
            </w:r>
          </w:p>
        </w:tc>
      </w:tr>
      <w:tr w:rsidR="00610E73">
        <w:tc>
          <w:tcPr>
            <w:tcW w:w="624" w:type="dxa"/>
          </w:tcPr>
          <w:p w:rsidR="00610E73" w:rsidRDefault="00610E73">
            <w:pPr>
              <w:pStyle w:val="ConsPlusNormal"/>
              <w:jc w:val="center"/>
            </w:pPr>
            <w:r>
              <w:t>20.</w:t>
            </w:r>
          </w:p>
        </w:tc>
        <w:tc>
          <w:tcPr>
            <w:tcW w:w="4025" w:type="dxa"/>
          </w:tcPr>
          <w:p w:rsidR="00610E73" w:rsidRDefault="00610E73">
            <w:pPr>
              <w:pStyle w:val="ConsPlusNormal"/>
            </w:pPr>
            <w:r>
              <w:t>Задача 3. Социально-экономическое развитие городских и сельских территорий автономного округа за счет использования потенциала соотечественников</w:t>
            </w:r>
          </w:p>
        </w:tc>
        <w:tc>
          <w:tcPr>
            <w:tcW w:w="907" w:type="dxa"/>
          </w:tcPr>
          <w:p w:rsidR="00610E73" w:rsidRDefault="00610E73">
            <w:pPr>
              <w:pStyle w:val="ConsPlusNormal"/>
              <w:jc w:val="center"/>
            </w:pPr>
            <w:r>
              <w:t>32202</w:t>
            </w:r>
          </w:p>
        </w:tc>
        <w:tc>
          <w:tcPr>
            <w:tcW w:w="850" w:type="dxa"/>
          </w:tcPr>
          <w:p w:rsidR="00610E73" w:rsidRDefault="00610E73">
            <w:pPr>
              <w:pStyle w:val="ConsPlusNormal"/>
              <w:jc w:val="center"/>
            </w:pPr>
            <w:r>
              <w:t>1188</w:t>
            </w:r>
          </w:p>
        </w:tc>
        <w:tc>
          <w:tcPr>
            <w:tcW w:w="850" w:type="dxa"/>
          </w:tcPr>
          <w:p w:rsidR="00610E73" w:rsidRDefault="00610E73">
            <w:pPr>
              <w:pStyle w:val="ConsPlusNormal"/>
              <w:jc w:val="center"/>
            </w:pPr>
            <w:r>
              <w:t>8064</w:t>
            </w:r>
          </w:p>
        </w:tc>
        <w:tc>
          <w:tcPr>
            <w:tcW w:w="850" w:type="dxa"/>
          </w:tcPr>
          <w:p w:rsidR="00610E73" w:rsidRDefault="00610E73">
            <w:pPr>
              <w:pStyle w:val="ConsPlusNormal"/>
              <w:jc w:val="center"/>
            </w:pPr>
            <w:r>
              <w:t>7650</w:t>
            </w:r>
          </w:p>
        </w:tc>
        <w:tc>
          <w:tcPr>
            <w:tcW w:w="737" w:type="dxa"/>
          </w:tcPr>
          <w:p w:rsidR="00610E73" w:rsidRDefault="00610E73">
            <w:pPr>
              <w:pStyle w:val="ConsPlusNormal"/>
              <w:jc w:val="center"/>
            </w:pPr>
            <w:r>
              <w:t>7650</w:t>
            </w:r>
          </w:p>
        </w:tc>
        <w:tc>
          <w:tcPr>
            <w:tcW w:w="794" w:type="dxa"/>
          </w:tcPr>
          <w:p w:rsidR="00610E73" w:rsidRDefault="00610E73">
            <w:pPr>
              <w:pStyle w:val="ConsPlusNormal"/>
              <w:jc w:val="center"/>
            </w:pPr>
            <w:r>
              <w:t>7650</w:t>
            </w:r>
          </w:p>
        </w:tc>
      </w:tr>
      <w:tr w:rsidR="00610E73">
        <w:tc>
          <w:tcPr>
            <w:tcW w:w="624" w:type="dxa"/>
          </w:tcPr>
          <w:p w:rsidR="00610E73" w:rsidRDefault="00610E73">
            <w:pPr>
              <w:pStyle w:val="ConsPlusNormal"/>
              <w:jc w:val="center"/>
            </w:pPr>
            <w:r>
              <w:t>21.</w:t>
            </w:r>
          </w:p>
        </w:tc>
        <w:tc>
          <w:tcPr>
            <w:tcW w:w="4025" w:type="dxa"/>
          </w:tcPr>
          <w:p w:rsidR="00610E73" w:rsidRDefault="00610E73">
            <w:pPr>
              <w:pStyle w:val="ConsPlusNormal"/>
            </w:pPr>
            <w:r>
              <w:t xml:space="preserve">Мероприятие 7. Предоставление участникам Государственной программы компенсационной выплаты по найму (аренде) жилого помещения в территории вселения в порядке и размере, </w:t>
            </w:r>
            <w:proofErr w:type="gramStart"/>
            <w:r>
              <w:t>установленных</w:t>
            </w:r>
            <w:proofErr w:type="gramEnd"/>
            <w:r>
              <w:t xml:space="preserve"> нормативным правовым актом автономного округа</w:t>
            </w:r>
          </w:p>
        </w:tc>
        <w:tc>
          <w:tcPr>
            <w:tcW w:w="907" w:type="dxa"/>
          </w:tcPr>
          <w:p w:rsidR="00610E73" w:rsidRDefault="00610E73">
            <w:pPr>
              <w:pStyle w:val="ConsPlusNormal"/>
              <w:jc w:val="center"/>
            </w:pPr>
            <w:r>
              <w:t>16884</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4221</w:t>
            </w:r>
          </w:p>
        </w:tc>
        <w:tc>
          <w:tcPr>
            <w:tcW w:w="850" w:type="dxa"/>
          </w:tcPr>
          <w:p w:rsidR="00610E73" w:rsidRDefault="00610E73">
            <w:pPr>
              <w:pStyle w:val="ConsPlusNormal"/>
              <w:jc w:val="center"/>
            </w:pPr>
            <w:r>
              <w:t>4221</w:t>
            </w:r>
          </w:p>
        </w:tc>
        <w:tc>
          <w:tcPr>
            <w:tcW w:w="737" w:type="dxa"/>
          </w:tcPr>
          <w:p w:rsidR="00610E73" w:rsidRDefault="00610E73">
            <w:pPr>
              <w:pStyle w:val="ConsPlusNormal"/>
              <w:jc w:val="center"/>
            </w:pPr>
            <w:r>
              <w:t>4221</w:t>
            </w:r>
          </w:p>
        </w:tc>
        <w:tc>
          <w:tcPr>
            <w:tcW w:w="794" w:type="dxa"/>
          </w:tcPr>
          <w:p w:rsidR="00610E73" w:rsidRDefault="00610E73">
            <w:pPr>
              <w:pStyle w:val="ConsPlusNormal"/>
              <w:jc w:val="center"/>
            </w:pPr>
            <w:r>
              <w:t>4221</w:t>
            </w:r>
          </w:p>
        </w:tc>
      </w:tr>
      <w:tr w:rsidR="00610E73">
        <w:tc>
          <w:tcPr>
            <w:tcW w:w="624" w:type="dxa"/>
          </w:tcPr>
          <w:p w:rsidR="00610E73" w:rsidRDefault="00610E73">
            <w:pPr>
              <w:pStyle w:val="ConsPlusNormal"/>
              <w:jc w:val="center"/>
            </w:pPr>
            <w:r>
              <w:t>22.</w:t>
            </w:r>
          </w:p>
        </w:tc>
        <w:tc>
          <w:tcPr>
            <w:tcW w:w="4025" w:type="dxa"/>
          </w:tcPr>
          <w:p w:rsidR="00610E73" w:rsidRDefault="00610E73">
            <w:pPr>
              <w:pStyle w:val="ConsPlusNormal"/>
            </w:pPr>
            <w:r>
              <w:t xml:space="preserve">Департамент международных и </w:t>
            </w:r>
            <w:proofErr w:type="gramStart"/>
            <w:r>
              <w:lastRenderedPageBreak/>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lastRenderedPageBreak/>
              <w:t>16884</w:t>
            </w:r>
          </w:p>
        </w:tc>
        <w:tc>
          <w:tcPr>
            <w:tcW w:w="850" w:type="dxa"/>
          </w:tcPr>
          <w:p w:rsidR="00610E73" w:rsidRDefault="00610E73">
            <w:pPr>
              <w:pStyle w:val="ConsPlusNormal"/>
              <w:jc w:val="center"/>
            </w:pPr>
            <w:r>
              <w:t>0</w:t>
            </w:r>
          </w:p>
        </w:tc>
        <w:tc>
          <w:tcPr>
            <w:tcW w:w="850" w:type="dxa"/>
          </w:tcPr>
          <w:p w:rsidR="00610E73" w:rsidRDefault="00610E73">
            <w:pPr>
              <w:pStyle w:val="ConsPlusNormal"/>
              <w:jc w:val="center"/>
            </w:pPr>
            <w:r>
              <w:t>4221</w:t>
            </w:r>
          </w:p>
        </w:tc>
        <w:tc>
          <w:tcPr>
            <w:tcW w:w="850" w:type="dxa"/>
          </w:tcPr>
          <w:p w:rsidR="00610E73" w:rsidRDefault="00610E73">
            <w:pPr>
              <w:pStyle w:val="ConsPlusNormal"/>
              <w:jc w:val="center"/>
            </w:pPr>
            <w:r>
              <w:t>4221</w:t>
            </w:r>
          </w:p>
        </w:tc>
        <w:tc>
          <w:tcPr>
            <w:tcW w:w="737" w:type="dxa"/>
          </w:tcPr>
          <w:p w:rsidR="00610E73" w:rsidRDefault="00610E73">
            <w:pPr>
              <w:pStyle w:val="ConsPlusNormal"/>
              <w:jc w:val="center"/>
            </w:pPr>
            <w:r>
              <w:t>4221</w:t>
            </w:r>
          </w:p>
        </w:tc>
        <w:tc>
          <w:tcPr>
            <w:tcW w:w="794" w:type="dxa"/>
          </w:tcPr>
          <w:p w:rsidR="00610E73" w:rsidRDefault="00610E73">
            <w:pPr>
              <w:pStyle w:val="ConsPlusNormal"/>
              <w:jc w:val="center"/>
            </w:pPr>
            <w:r>
              <w:t>4221</w:t>
            </w:r>
          </w:p>
        </w:tc>
      </w:tr>
      <w:tr w:rsidR="00610E73">
        <w:tc>
          <w:tcPr>
            <w:tcW w:w="624" w:type="dxa"/>
          </w:tcPr>
          <w:p w:rsidR="00610E73" w:rsidRDefault="00610E73">
            <w:pPr>
              <w:pStyle w:val="ConsPlusNormal"/>
              <w:jc w:val="center"/>
            </w:pPr>
            <w:r>
              <w:lastRenderedPageBreak/>
              <w:t>23.</w:t>
            </w:r>
          </w:p>
        </w:tc>
        <w:tc>
          <w:tcPr>
            <w:tcW w:w="4025" w:type="dxa"/>
          </w:tcPr>
          <w:p w:rsidR="00610E73" w:rsidRDefault="00610E73">
            <w:pPr>
              <w:pStyle w:val="ConsPlusNormal"/>
            </w:pPr>
            <w:r>
              <w:t>Мероприятие 8. Предоставление компенсационной выплаты участникам Государственной программы на детей, не посещающих муниципальные дошкольные организации, реализующие основную общеобразовательную программу дошкольного образования, в порядке и размере, установленных нормативным правовым актом автономного округа</w:t>
            </w:r>
          </w:p>
        </w:tc>
        <w:tc>
          <w:tcPr>
            <w:tcW w:w="907" w:type="dxa"/>
          </w:tcPr>
          <w:p w:rsidR="00610E73" w:rsidRDefault="00610E73">
            <w:pPr>
              <w:pStyle w:val="ConsPlusNormal"/>
              <w:jc w:val="center"/>
            </w:pPr>
            <w:r>
              <w:t>1028</w:t>
            </w:r>
          </w:p>
        </w:tc>
        <w:tc>
          <w:tcPr>
            <w:tcW w:w="850" w:type="dxa"/>
          </w:tcPr>
          <w:p w:rsidR="00610E73" w:rsidRDefault="00610E73">
            <w:pPr>
              <w:pStyle w:val="ConsPlusNormal"/>
              <w:jc w:val="center"/>
            </w:pPr>
            <w:r>
              <w:t>20</w:t>
            </w:r>
          </w:p>
        </w:tc>
        <w:tc>
          <w:tcPr>
            <w:tcW w:w="850" w:type="dxa"/>
          </w:tcPr>
          <w:p w:rsidR="00610E73" w:rsidRDefault="00610E73">
            <w:pPr>
              <w:pStyle w:val="ConsPlusNormal"/>
              <w:jc w:val="center"/>
            </w:pPr>
            <w:r>
              <w:t>252</w:t>
            </w:r>
          </w:p>
        </w:tc>
        <w:tc>
          <w:tcPr>
            <w:tcW w:w="850" w:type="dxa"/>
          </w:tcPr>
          <w:p w:rsidR="00610E73" w:rsidRDefault="00610E73">
            <w:pPr>
              <w:pStyle w:val="ConsPlusNormal"/>
              <w:jc w:val="center"/>
            </w:pPr>
            <w:r>
              <w:t>252</w:t>
            </w:r>
          </w:p>
        </w:tc>
        <w:tc>
          <w:tcPr>
            <w:tcW w:w="737" w:type="dxa"/>
          </w:tcPr>
          <w:p w:rsidR="00610E73" w:rsidRDefault="00610E73">
            <w:pPr>
              <w:pStyle w:val="ConsPlusNormal"/>
              <w:jc w:val="center"/>
            </w:pPr>
            <w:r>
              <w:t>252</w:t>
            </w:r>
          </w:p>
        </w:tc>
        <w:tc>
          <w:tcPr>
            <w:tcW w:w="794" w:type="dxa"/>
          </w:tcPr>
          <w:p w:rsidR="00610E73" w:rsidRDefault="00610E73">
            <w:pPr>
              <w:pStyle w:val="ConsPlusNormal"/>
              <w:jc w:val="center"/>
            </w:pPr>
            <w:r>
              <w:t>252</w:t>
            </w:r>
          </w:p>
        </w:tc>
      </w:tr>
      <w:tr w:rsidR="00610E73">
        <w:tc>
          <w:tcPr>
            <w:tcW w:w="624" w:type="dxa"/>
          </w:tcPr>
          <w:p w:rsidR="00610E73" w:rsidRDefault="00610E73">
            <w:pPr>
              <w:pStyle w:val="ConsPlusNormal"/>
              <w:jc w:val="center"/>
            </w:pPr>
            <w:r>
              <w:t>24.</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1028</w:t>
            </w:r>
          </w:p>
        </w:tc>
        <w:tc>
          <w:tcPr>
            <w:tcW w:w="850" w:type="dxa"/>
          </w:tcPr>
          <w:p w:rsidR="00610E73" w:rsidRDefault="00610E73">
            <w:pPr>
              <w:pStyle w:val="ConsPlusNormal"/>
              <w:jc w:val="center"/>
            </w:pPr>
            <w:r>
              <w:t>20</w:t>
            </w:r>
          </w:p>
        </w:tc>
        <w:tc>
          <w:tcPr>
            <w:tcW w:w="850" w:type="dxa"/>
          </w:tcPr>
          <w:p w:rsidR="00610E73" w:rsidRDefault="00610E73">
            <w:pPr>
              <w:pStyle w:val="ConsPlusNormal"/>
              <w:jc w:val="center"/>
            </w:pPr>
            <w:r>
              <w:t>252</w:t>
            </w:r>
          </w:p>
        </w:tc>
        <w:tc>
          <w:tcPr>
            <w:tcW w:w="850" w:type="dxa"/>
          </w:tcPr>
          <w:p w:rsidR="00610E73" w:rsidRDefault="00610E73">
            <w:pPr>
              <w:pStyle w:val="ConsPlusNormal"/>
              <w:jc w:val="center"/>
            </w:pPr>
            <w:r>
              <w:t>252</w:t>
            </w:r>
          </w:p>
        </w:tc>
        <w:tc>
          <w:tcPr>
            <w:tcW w:w="737" w:type="dxa"/>
          </w:tcPr>
          <w:p w:rsidR="00610E73" w:rsidRDefault="00610E73">
            <w:pPr>
              <w:pStyle w:val="ConsPlusNormal"/>
              <w:jc w:val="center"/>
            </w:pPr>
            <w:r>
              <w:t>252</w:t>
            </w:r>
          </w:p>
        </w:tc>
        <w:tc>
          <w:tcPr>
            <w:tcW w:w="794" w:type="dxa"/>
          </w:tcPr>
          <w:p w:rsidR="00610E73" w:rsidRDefault="00610E73">
            <w:pPr>
              <w:pStyle w:val="ConsPlusNormal"/>
              <w:jc w:val="center"/>
            </w:pPr>
            <w:r>
              <w:t>252</w:t>
            </w:r>
          </w:p>
        </w:tc>
      </w:tr>
      <w:tr w:rsidR="00610E73">
        <w:tc>
          <w:tcPr>
            <w:tcW w:w="624" w:type="dxa"/>
          </w:tcPr>
          <w:p w:rsidR="00610E73" w:rsidRDefault="00610E73">
            <w:pPr>
              <w:pStyle w:val="ConsPlusNormal"/>
              <w:jc w:val="center"/>
            </w:pPr>
            <w:r>
              <w:t>25.</w:t>
            </w:r>
          </w:p>
        </w:tc>
        <w:tc>
          <w:tcPr>
            <w:tcW w:w="4025" w:type="dxa"/>
          </w:tcPr>
          <w:p w:rsidR="00610E73" w:rsidRDefault="00610E73">
            <w:pPr>
              <w:pStyle w:val="ConsPlusNormal"/>
            </w:pPr>
            <w:r>
              <w:t>Мероприятие 9. Предоставление участникам Государственной программы и членам их семей единовременного пособия на обустройство и оформление документов в порядке и размере, установленных нормативным правовым актом автономного округа</w:t>
            </w:r>
          </w:p>
        </w:tc>
        <w:tc>
          <w:tcPr>
            <w:tcW w:w="907" w:type="dxa"/>
          </w:tcPr>
          <w:p w:rsidR="00610E73" w:rsidRDefault="00610E73">
            <w:pPr>
              <w:pStyle w:val="ConsPlusNormal"/>
              <w:jc w:val="center"/>
            </w:pPr>
            <w:r>
              <w:t>14290</w:t>
            </w:r>
          </w:p>
        </w:tc>
        <w:tc>
          <w:tcPr>
            <w:tcW w:w="850" w:type="dxa"/>
          </w:tcPr>
          <w:p w:rsidR="00610E73" w:rsidRDefault="00610E73">
            <w:pPr>
              <w:pStyle w:val="ConsPlusNormal"/>
              <w:jc w:val="center"/>
            </w:pPr>
            <w:r>
              <w:t>1168</w:t>
            </w:r>
          </w:p>
        </w:tc>
        <w:tc>
          <w:tcPr>
            <w:tcW w:w="850" w:type="dxa"/>
          </w:tcPr>
          <w:p w:rsidR="00610E73" w:rsidRDefault="00610E73">
            <w:pPr>
              <w:pStyle w:val="ConsPlusNormal"/>
              <w:jc w:val="center"/>
            </w:pPr>
            <w:r>
              <w:t>3591</w:t>
            </w:r>
          </w:p>
        </w:tc>
        <w:tc>
          <w:tcPr>
            <w:tcW w:w="850" w:type="dxa"/>
          </w:tcPr>
          <w:p w:rsidR="00610E73" w:rsidRDefault="00610E73">
            <w:pPr>
              <w:pStyle w:val="ConsPlusNormal"/>
              <w:jc w:val="center"/>
            </w:pPr>
            <w:r>
              <w:t>3177</w:t>
            </w:r>
          </w:p>
        </w:tc>
        <w:tc>
          <w:tcPr>
            <w:tcW w:w="737" w:type="dxa"/>
          </w:tcPr>
          <w:p w:rsidR="00610E73" w:rsidRDefault="00610E73">
            <w:pPr>
              <w:pStyle w:val="ConsPlusNormal"/>
              <w:jc w:val="center"/>
            </w:pPr>
            <w:r>
              <w:t>3177</w:t>
            </w:r>
          </w:p>
        </w:tc>
        <w:tc>
          <w:tcPr>
            <w:tcW w:w="794" w:type="dxa"/>
          </w:tcPr>
          <w:p w:rsidR="00610E73" w:rsidRDefault="00610E73">
            <w:pPr>
              <w:pStyle w:val="ConsPlusNormal"/>
              <w:jc w:val="center"/>
            </w:pPr>
            <w:r>
              <w:t>3177</w:t>
            </w:r>
          </w:p>
        </w:tc>
      </w:tr>
      <w:tr w:rsidR="00610E73">
        <w:tc>
          <w:tcPr>
            <w:tcW w:w="624" w:type="dxa"/>
          </w:tcPr>
          <w:p w:rsidR="00610E73" w:rsidRDefault="00610E73">
            <w:pPr>
              <w:pStyle w:val="ConsPlusNormal"/>
              <w:jc w:val="center"/>
            </w:pPr>
            <w:r>
              <w:t>26.</w:t>
            </w:r>
          </w:p>
        </w:tc>
        <w:tc>
          <w:tcPr>
            <w:tcW w:w="402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w:t>
            </w:r>
          </w:p>
        </w:tc>
        <w:tc>
          <w:tcPr>
            <w:tcW w:w="907" w:type="dxa"/>
          </w:tcPr>
          <w:p w:rsidR="00610E73" w:rsidRDefault="00610E73">
            <w:pPr>
              <w:pStyle w:val="ConsPlusNormal"/>
              <w:jc w:val="center"/>
            </w:pPr>
            <w:r>
              <w:t>14290</w:t>
            </w:r>
          </w:p>
        </w:tc>
        <w:tc>
          <w:tcPr>
            <w:tcW w:w="850" w:type="dxa"/>
          </w:tcPr>
          <w:p w:rsidR="00610E73" w:rsidRDefault="00610E73">
            <w:pPr>
              <w:pStyle w:val="ConsPlusNormal"/>
              <w:jc w:val="center"/>
            </w:pPr>
            <w:r>
              <w:t>1168</w:t>
            </w:r>
          </w:p>
        </w:tc>
        <w:tc>
          <w:tcPr>
            <w:tcW w:w="850" w:type="dxa"/>
          </w:tcPr>
          <w:p w:rsidR="00610E73" w:rsidRDefault="00610E73">
            <w:pPr>
              <w:pStyle w:val="ConsPlusNormal"/>
              <w:jc w:val="center"/>
            </w:pPr>
            <w:r>
              <w:t>3591</w:t>
            </w:r>
          </w:p>
        </w:tc>
        <w:tc>
          <w:tcPr>
            <w:tcW w:w="850" w:type="dxa"/>
          </w:tcPr>
          <w:p w:rsidR="00610E73" w:rsidRDefault="00610E73">
            <w:pPr>
              <w:pStyle w:val="ConsPlusNormal"/>
              <w:jc w:val="center"/>
            </w:pPr>
            <w:r>
              <w:t>3177</w:t>
            </w:r>
          </w:p>
        </w:tc>
        <w:tc>
          <w:tcPr>
            <w:tcW w:w="737" w:type="dxa"/>
          </w:tcPr>
          <w:p w:rsidR="00610E73" w:rsidRDefault="00610E73">
            <w:pPr>
              <w:pStyle w:val="ConsPlusNormal"/>
              <w:jc w:val="center"/>
            </w:pPr>
            <w:r>
              <w:t>3177</w:t>
            </w:r>
          </w:p>
        </w:tc>
        <w:tc>
          <w:tcPr>
            <w:tcW w:w="794" w:type="dxa"/>
          </w:tcPr>
          <w:p w:rsidR="00610E73" w:rsidRDefault="00610E73">
            <w:pPr>
              <w:pStyle w:val="ConsPlusNormal"/>
              <w:jc w:val="center"/>
            </w:pPr>
            <w:r>
              <w:t>3177</w:t>
            </w:r>
          </w:p>
        </w:tc>
      </w:tr>
    </w:tbl>
    <w:p w:rsidR="00610E73" w:rsidRDefault="00610E73">
      <w:pPr>
        <w:pStyle w:val="ConsPlusNormal"/>
        <w:ind w:firstLine="540"/>
        <w:jc w:val="both"/>
      </w:pPr>
    </w:p>
    <w:p w:rsidR="00610E73" w:rsidRDefault="00610E73">
      <w:pPr>
        <w:pStyle w:val="ConsPlusNormal"/>
        <w:ind w:firstLine="540"/>
        <w:jc w:val="both"/>
      </w:pPr>
      <w:r>
        <w:t>--------------------------------</w:t>
      </w:r>
    </w:p>
    <w:p w:rsidR="00610E73" w:rsidRDefault="00610E73">
      <w:pPr>
        <w:pStyle w:val="ConsPlusNormal"/>
        <w:ind w:firstLine="540"/>
        <w:jc w:val="both"/>
      </w:pPr>
      <w:bookmarkStart w:id="10" w:name="P1519"/>
      <w:bookmarkEnd w:id="10"/>
      <w:r>
        <w:t xml:space="preserve">&lt;*&gt; Расходы, распределенные аналитическим методом, финансирование которых осуществляется в рамках </w:t>
      </w:r>
      <w:hyperlink w:anchor="P1656" w:history="1">
        <w:r>
          <w:rPr>
            <w:color w:val="0000FF"/>
          </w:rPr>
          <w:t>Подпрограммы 4</w:t>
        </w:r>
      </w:hyperlink>
      <w:r>
        <w:t xml:space="preserve">. Данные расходы не учтены в общем объеме финансирования Подпрограммы 3, а сгруппированы в Подпрограмме 4 </w:t>
      </w:r>
      <w:hyperlink w:anchor="P1752" w:history="1">
        <w:r>
          <w:rPr>
            <w:color w:val="0000FF"/>
          </w:rPr>
          <w:t>(таблица N 4-1)</w:t>
        </w:r>
      </w:hyperlink>
      <w:r>
        <w:t>.</w:t>
      </w:r>
    </w:p>
    <w:p w:rsidR="00610E73" w:rsidRDefault="00610E73">
      <w:pPr>
        <w:pStyle w:val="ConsPlusNormal"/>
        <w:ind w:firstLine="540"/>
        <w:jc w:val="both"/>
      </w:pPr>
    </w:p>
    <w:p w:rsidR="00610E73" w:rsidRDefault="00610E73">
      <w:pPr>
        <w:pStyle w:val="ConsPlusNormal"/>
        <w:jc w:val="center"/>
      </w:pPr>
      <w:r>
        <w:t>III. Перечень целевых показателей Подпрограммы 3</w:t>
      </w:r>
    </w:p>
    <w:p w:rsidR="00610E73" w:rsidRDefault="00610E73">
      <w:pPr>
        <w:pStyle w:val="ConsPlusNormal"/>
      </w:pPr>
    </w:p>
    <w:p w:rsidR="00610E73" w:rsidRDefault="00610E73">
      <w:pPr>
        <w:pStyle w:val="ConsPlusNormal"/>
        <w:ind w:firstLine="540"/>
        <w:jc w:val="both"/>
      </w:pPr>
      <w:r>
        <w:t xml:space="preserve">Перечень целевых показателей Подпрограммы 3 с распределением плановых значений по годам ее реализации приведен в </w:t>
      </w:r>
      <w:hyperlink w:anchor="P2476" w:history="1">
        <w:r>
          <w:rPr>
            <w:color w:val="0000FF"/>
          </w:rPr>
          <w:t>приложении N 2</w:t>
        </w:r>
      </w:hyperlink>
      <w:r>
        <w:t xml:space="preserve"> к </w:t>
      </w:r>
      <w:r>
        <w:lastRenderedPageBreak/>
        <w:t>настоящей Государственной программе.</w:t>
      </w:r>
    </w:p>
    <w:p w:rsidR="00610E73" w:rsidRDefault="00610E73" w:rsidP="00610E73">
      <w:pPr>
        <w:pStyle w:val="ConsPlusNormal"/>
        <w:ind w:firstLine="540"/>
        <w:jc w:val="both"/>
      </w:pPr>
      <w:r>
        <w:t>Источником информации о плановых значениях показателей эффективности реализации Подпрограммы 3, а также о плановых объемах выполнения мероприятий Подпрограммы 3 является утвержденный вариант Государственной программы в последней редакции на дату проведения оценки.</w:t>
      </w:r>
    </w:p>
    <w:p w:rsidR="00610E73" w:rsidRDefault="00610E73">
      <w:pPr>
        <w:pStyle w:val="ConsPlusNormal"/>
        <w:jc w:val="center"/>
      </w:pPr>
      <w:r>
        <w:t>Методика расчета показателей Подпрограммы 3</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948"/>
        <w:gridCol w:w="3369"/>
      </w:tblGrid>
      <w:tr w:rsidR="00610E73">
        <w:tc>
          <w:tcPr>
            <w:tcW w:w="9605" w:type="dxa"/>
            <w:gridSpan w:val="3"/>
          </w:tcPr>
          <w:p w:rsidR="00610E73" w:rsidRDefault="00610E73">
            <w:pPr>
              <w:pStyle w:val="ConsPlusNormal"/>
              <w:jc w:val="center"/>
            </w:pPr>
            <w:r>
              <w:t>1. Количество проведенных презентаций комплексной программы за пределами автономного округа</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Ед.</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Определяется как количество мероприятий, проведенных за пределами автономного округа, направленных на популяризацию муниципальных образований как территорий вселения, а также на информирование об условиях и порядке участия в комплексной программе</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proofErr w:type="spellStart"/>
            <w:r>
              <w:t>Mpr</w:t>
            </w:r>
            <w:proofErr w:type="spellEnd"/>
            <w:r>
              <w:t>.</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позицию автономного округа в отношении реализации Подпрограммы 3</w:t>
            </w:r>
          </w:p>
        </w:tc>
      </w:tr>
      <w:tr w:rsidR="00610E73">
        <w:tc>
          <w:tcPr>
            <w:tcW w:w="3288" w:type="dxa"/>
          </w:tcPr>
          <w:p w:rsidR="00610E73" w:rsidRDefault="00610E73">
            <w:pPr>
              <w:pStyle w:val="ConsPlusNormal"/>
            </w:pPr>
            <w:r>
              <w:t>Общее количество проведенных презентаций комплексной программы за пределами автономного округа</w:t>
            </w:r>
          </w:p>
        </w:tc>
        <w:tc>
          <w:tcPr>
            <w:tcW w:w="2948" w:type="dxa"/>
          </w:tcPr>
          <w:p w:rsidR="00610E73" w:rsidRDefault="00610E73">
            <w:pPr>
              <w:pStyle w:val="ConsPlusNormal"/>
            </w:pPr>
            <w:proofErr w:type="spellStart"/>
            <w:r>
              <w:t>Mpr</w:t>
            </w:r>
            <w:proofErr w:type="spellEnd"/>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 xml:space="preserve">2. Количество проведенных видеоконференций в режиме видеоконференцсвязи с потенциальными участниками </w:t>
            </w:r>
            <w:hyperlink r:id="rId130" w:history="1">
              <w:r>
                <w:rPr>
                  <w:color w:val="0000FF"/>
                </w:rPr>
                <w:t>Госпрограммы</w:t>
              </w:r>
            </w:hyperlink>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Ед.</w:t>
            </w:r>
          </w:p>
        </w:tc>
      </w:tr>
      <w:tr w:rsidR="00610E73">
        <w:tc>
          <w:tcPr>
            <w:tcW w:w="3288" w:type="dxa"/>
          </w:tcPr>
          <w:p w:rsidR="00610E73" w:rsidRDefault="00610E73">
            <w:pPr>
              <w:pStyle w:val="ConsPlusNormal"/>
            </w:pPr>
            <w:r>
              <w:lastRenderedPageBreak/>
              <w:t>Определение показателя</w:t>
            </w:r>
          </w:p>
        </w:tc>
        <w:tc>
          <w:tcPr>
            <w:tcW w:w="6317" w:type="dxa"/>
            <w:gridSpan w:val="2"/>
          </w:tcPr>
          <w:p w:rsidR="00610E73" w:rsidRDefault="00610E73">
            <w:pPr>
              <w:pStyle w:val="ConsPlusNormal"/>
            </w:pPr>
            <w:r>
              <w:t>Определяется как количество мероприятий, проведенных как на территории автономного округа, так и за его пределами в режиме видеоконференцсвязи с соотечественниками, желающими переселиться в автономный округ</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proofErr w:type="spellStart"/>
            <w:r>
              <w:t>Mv.con</w:t>
            </w:r>
            <w:proofErr w:type="spellEnd"/>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 xml:space="preserve">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 характеризующей активную позицию автономного округа в отношении реализации комплексной </w:t>
            </w:r>
            <w:hyperlink r:id="rId131" w:history="1">
              <w:r>
                <w:rPr>
                  <w:color w:val="0000FF"/>
                </w:rPr>
                <w:t>программы</w:t>
              </w:r>
            </w:hyperlink>
          </w:p>
        </w:tc>
      </w:tr>
      <w:tr w:rsidR="00610E73">
        <w:tc>
          <w:tcPr>
            <w:tcW w:w="3288" w:type="dxa"/>
          </w:tcPr>
          <w:p w:rsidR="00610E73" w:rsidRDefault="00610E73">
            <w:pPr>
              <w:pStyle w:val="ConsPlusNormal"/>
            </w:pPr>
            <w:r>
              <w:t>Общее количество проведенных мероприятий, проведенных как на территории автономного округа, так и за его пределами в режиме видеоконференцсвязи с соотечественниками, желающими переселиться в автономный округ</w:t>
            </w:r>
          </w:p>
        </w:tc>
        <w:tc>
          <w:tcPr>
            <w:tcW w:w="2948" w:type="dxa"/>
          </w:tcPr>
          <w:p w:rsidR="00610E73" w:rsidRDefault="00610E73">
            <w:pPr>
              <w:pStyle w:val="ConsPlusNormal"/>
            </w:pPr>
            <w:proofErr w:type="spellStart"/>
            <w:r>
              <w:t>Mv.con</w:t>
            </w:r>
            <w:proofErr w:type="spellEnd"/>
            <w:r>
              <w:t>.</w:t>
            </w:r>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3. Доля соотечественников, получивших положительное решение на въезд в автономный округ при согласовании анкет</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 xml:space="preserve">Отношение количества анкет, получивших положительное решение при рассмотрении на территориях вселения, к общему количеству анкет, поступивших на рассмотрение в уполномоченный исполнительный орган государственной власти автономного округа по реализации комплексной </w:t>
            </w:r>
            <w:hyperlink r:id="rId132" w:history="1">
              <w:r>
                <w:rPr>
                  <w:color w:val="0000FF"/>
                </w:rPr>
                <w:t>программы</w:t>
              </w:r>
            </w:hyperlink>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r>
              <w:t>D пол = N общ / N пол * 100%</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 xml:space="preserve">Целевое значение показателя является тем уровнем, к которому </w:t>
            </w:r>
            <w:r>
              <w:lastRenderedPageBreak/>
              <w:t>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lastRenderedPageBreak/>
              <w:t>Количество анкет, поступивших на рассмотрение в уполномоченный орган автономного округа по реализации Подпрограммы 3 (шт.)</w:t>
            </w:r>
          </w:p>
        </w:tc>
        <w:tc>
          <w:tcPr>
            <w:tcW w:w="2948" w:type="dxa"/>
          </w:tcPr>
          <w:p w:rsidR="00610E73" w:rsidRDefault="00610E73">
            <w:pPr>
              <w:pStyle w:val="ConsPlusNormal"/>
            </w:pPr>
            <w:r>
              <w:t>N общ.</w:t>
            </w:r>
          </w:p>
        </w:tc>
        <w:tc>
          <w:tcPr>
            <w:tcW w:w="3369" w:type="dxa"/>
            <w:vMerge/>
          </w:tcPr>
          <w:p w:rsidR="00610E73" w:rsidRDefault="00610E73"/>
        </w:tc>
      </w:tr>
      <w:tr w:rsidR="00610E73">
        <w:tc>
          <w:tcPr>
            <w:tcW w:w="3288" w:type="dxa"/>
          </w:tcPr>
          <w:p w:rsidR="00610E73" w:rsidRDefault="00610E73">
            <w:pPr>
              <w:pStyle w:val="ConsPlusNormal"/>
            </w:pPr>
            <w:r>
              <w:lastRenderedPageBreak/>
              <w:t>Количество анкет, получивших положительное решение при рассмотрении на территориях вселения (шт.)</w:t>
            </w:r>
          </w:p>
        </w:tc>
        <w:tc>
          <w:tcPr>
            <w:tcW w:w="2948" w:type="dxa"/>
          </w:tcPr>
          <w:p w:rsidR="00610E73" w:rsidRDefault="00610E73">
            <w:pPr>
              <w:pStyle w:val="ConsPlusNormal"/>
            </w:pPr>
            <w:r>
              <w:t>N пол</w:t>
            </w:r>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4. Численность соотечественников и членов их семей, переселившихся в автономный округ</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Чел.</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 xml:space="preserve">Определяется как фактическая численность соотечественников, имеющих статус участника </w:t>
            </w:r>
            <w:hyperlink r:id="rId133" w:history="1">
              <w:r>
                <w:rPr>
                  <w:color w:val="0000FF"/>
                </w:rPr>
                <w:t>Госпрограммы</w:t>
              </w:r>
            </w:hyperlink>
            <w:r>
              <w:t>, и членов их семей, переселившихся на постоянное место жительства на территорию автономного округа в территории вселения</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r>
              <w:t>Q</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t>Численность соотечественников и членов их семей, переселившихся в автономный округ</w:t>
            </w:r>
          </w:p>
        </w:tc>
        <w:tc>
          <w:tcPr>
            <w:tcW w:w="2948" w:type="dxa"/>
          </w:tcPr>
          <w:p w:rsidR="00610E73" w:rsidRDefault="00610E73">
            <w:pPr>
              <w:pStyle w:val="ConsPlusNormal"/>
            </w:pPr>
            <w:r>
              <w:t>Q</w:t>
            </w:r>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 xml:space="preserve">5. Доля участников </w:t>
            </w:r>
            <w:hyperlink r:id="rId134" w:history="1">
              <w:r>
                <w:rPr>
                  <w:color w:val="0000FF"/>
                </w:rPr>
                <w:t>Госпрограммы</w:t>
              </w:r>
            </w:hyperlink>
            <w:r>
              <w:t xml:space="preserve"> и трудоспособных членов семьи, занятых трудовой, </w:t>
            </w:r>
            <w:r>
              <w:lastRenderedPageBreak/>
              <w:t>предпринимательской, образовательной и иной не запрещенной законодательством Российской Федерации деятельностью</w:t>
            </w:r>
          </w:p>
        </w:tc>
      </w:tr>
      <w:tr w:rsidR="00610E73">
        <w:tc>
          <w:tcPr>
            <w:tcW w:w="3288" w:type="dxa"/>
          </w:tcPr>
          <w:p w:rsidR="00610E73" w:rsidRDefault="00610E73">
            <w:pPr>
              <w:pStyle w:val="ConsPlusNormal"/>
            </w:pPr>
            <w:r>
              <w:lastRenderedPageBreak/>
              <w:t>Единица измерения</w:t>
            </w:r>
          </w:p>
        </w:tc>
        <w:tc>
          <w:tcPr>
            <w:tcW w:w="6317" w:type="dxa"/>
            <w:gridSpan w:val="2"/>
          </w:tcPr>
          <w:p w:rsidR="00610E73" w:rsidRDefault="00610E73">
            <w:pPr>
              <w:pStyle w:val="ConsPlusNormal"/>
            </w:pPr>
            <w:r>
              <w:t>%</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r>
              <w:t xml:space="preserve">Отношение численности участников </w:t>
            </w:r>
            <w:hyperlink r:id="rId135" w:history="1">
              <w:r>
                <w:rPr>
                  <w:color w:val="0000FF"/>
                </w:rPr>
                <w:t>Госпрограммы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 к общей численности участников </w:t>
            </w:r>
            <w:hyperlink r:id="rId136" w:history="1">
              <w:r>
                <w:rPr>
                  <w:color w:val="0000FF"/>
                </w:rPr>
                <w:t>Госпрограммы</w:t>
              </w:r>
            </w:hyperlink>
            <w:r>
              <w:t xml:space="preserve"> и трудоспособных членов семьи, переселившихся на постоянное место жительства в автономный округ</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r>
              <w:t xml:space="preserve">D </w:t>
            </w:r>
            <w:proofErr w:type="spellStart"/>
            <w:r>
              <w:t>зан</w:t>
            </w:r>
            <w:proofErr w:type="spellEnd"/>
            <w:r>
              <w:t xml:space="preserve"> = (N </w:t>
            </w:r>
            <w:proofErr w:type="spellStart"/>
            <w:r>
              <w:t>уч</w:t>
            </w:r>
            <w:proofErr w:type="gramStart"/>
            <w:r>
              <w:t>.з</w:t>
            </w:r>
            <w:proofErr w:type="gramEnd"/>
            <w:r>
              <w:t>ан</w:t>
            </w:r>
            <w:proofErr w:type="spellEnd"/>
            <w:r>
              <w:t xml:space="preserve">. + N </w:t>
            </w:r>
            <w:proofErr w:type="spellStart"/>
            <w:r>
              <w:t>чл</w:t>
            </w:r>
            <w:proofErr w:type="gramStart"/>
            <w:r>
              <w:t>.з</w:t>
            </w:r>
            <w:proofErr w:type="gramEnd"/>
            <w:r>
              <w:t>ан</w:t>
            </w:r>
            <w:proofErr w:type="spellEnd"/>
            <w:r>
              <w:t xml:space="preserve">.) / (N </w:t>
            </w:r>
            <w:proofErr w:type="spellStart"/>
            <w:r>
              <w:t>уч</w:t>
            </w:r>
            <w:proofErr w:type="gramStart"/>
            <w:r>
              <w:t>.п</w:t>
            </w:r>
            <w:proofErr w:type="gramEnd"/>
            <w:r>
              <w:t>ер</w:t>
            </w:r>
            <w:proofErr w:type="spellEnd"/>
            <w:r>
              <w:t>. +</w:t>
            </w:r>
          </w:p>
          <w:p w:rsidR="00610E73" w:rsidRDefault="00610E73">
            <w:pPr>
              <w:pStyle w:val="ConsPlusNormal"/>
            </w:pPr>
            <w:r>
              <w:t xml:space="preserve">+ N </w:t>
            </w:r>
            <w:proofErr w:type="spellStart"/>
            <w:r>
              <w:t>чл</w:t>
            </w:r>
            <w:proofErr w:type="gramStart"/>
            <w:r>
              <w:t>.п</w:t>
            </w:r>
            <w:proofErr w:type="gramEnd"/>
            <w:r>
              <w:t>ер</w:t>
            </w:r>
            <w:proofErr w:type="spellEnd"/>
            <w:r>
              <w:t>.) * 100</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Borders>
              <w:bottom w:val="nil"/>
            </w:tcBorders>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t xml:space="preserve">Численность участников </w:t>
            </w:r>
            <w:hyperlink r:id="rId137" w:history="1">
              <w:r>
                <w:rPr>
                  <w:color w:val="0000FF"/>
                </w:rPr>
                <w:t>Госпрограммы</w:t>
              </w:r>
            </w:hyperlink>
            <w:r>
              <w:t>, занятых трудовой, предпринимательской, образовательной и иной не запрещенной законодательством Российской Федерации деятельностью (чел.)</w:t>
            </w:r>
          </w:p>
        </w:tc>
        <w:tc>
          <w:tcPr>
            <w:tcW w:w="2948" w:type="dxa"/>
          </w:tcPr>
          <w:p w:rsidR="00610E73" w:rsidRDefault="00610E73">
            <w:pPr>
              <w:pStyle w:val="ConsPlusNormal"/>
            </w:pPr>
            <w:r>
              <w:t xml:space="preserve">N </w:t>
            </w:r>
            <w:proofErr w:type="spellStart"/>
            <w:r>
              <w:t>уч</w:t>
            </w:r>
            <w:proofErr w:type="gramStart"/>
            <w:r>
              <w:t>.з</w:t>
            </w:r>
            <w:proofErr w:type="gramEnd"/>
            <w:r>
              <w:t>ан</w:t>
            </w:r>
            <w:proofErr w:type="spellEnd"/>
            <w:r>
              <w:t>.</w:t>
            </w:r>
          </w:p>
        </w:tc>
        <w:tc>
          <w:tcPr>
            <w:tcW w:w="3369" w:type="dxa"/>
            <w:vMerge/>
            <w:tcBorders>
              <w:bottom w:val="nil"/>
            </w:tcBorders>
          </w:tcPr>
          <w:p w:rsidR="00610E73" w:rsidRDefault="00610E73"/>
        </w:tc>
      </w:tr>
      <w:tr w:rsidR="00610E73">
        <w:tc>
          <w:tcPr>
            <w:tcW w:w="3288" w:type="dxa"/>
          </w:tcPr>
          <w:p w:rsidR="00610E73" w:rsidRDefault="00610E73">
            <w:pPr>
              <w:pStyle w:val="ConsPlusNormal"/>
            </w:pPr>
            <w:r>
              <w:t xml:space="preserve">Численность членов семей участников </w:t>
            </w:r>
            <w:hyperlink r:id="rId138" w:history="1">
              <w:r>
                <w:rPr>
                  <w:color w:val="0000FF"/>
                </w:rPr>
                <w:t>Госпрограммы</w:t>
              </w:r>
            </w:hyperlink>
            <w:r>
              <w:t>, занятых трудовой, предпринимательской, образовательной и иной не запрещенной законодательством Российской Федерации деятельностью (чел.)</w:t>
            </w:r>
          </w:p>
        </w:tc>
        <w:tc>
          <w:tcPr>
            <w:tcW w:w="2948" w:type="dxa"/>
          </w:tcPr>
          <w:p w:rsidR="00610E73" w:rsidRDefault="00610E73">
            <w:pPr>
              <w:pStyle w:val="ConsPlusNormal"/>
            </w:pPr>
            <w:r>
              <w:t xml:space="preserve">N </w:t>
            </w:r>
            <w:proofErr w:type="spellStart"/>
            <w:r>
              <w:t>чл</w:t>
            </w:r>
            <w:proofErr w:type="gramStart"/>
            <w:r>
              <w:t>.з</w:t>
            </w:r>
            <w:proofErr w:type="gramEnd"/>
            <w:r>
              <w:t>ан</w:t>
            </w:r>
            <w:proofErr w:type="spellEnd"/>
            <w:r>
              <w:t>.</w:t>
            </w:r>
          </w:p>
        </w:tc>
        <w:tc>
          <w:tcPr>
            <w:tcW w:w="3369" w:type="dxa"/>
            <w:vMerge/>
            <w:tcBorders>
              <w:bottom w:val="nil"/>
            </w:tcBorders>
          </w:tcPr>
          <w:p w:rsidR="00610E73" w:rsidRDefault="00610E73"/>
        </w:tc>
      </w:tr>
      <w:tr w:rsidR="00610E73">
        <w:tc>
          <w:tcPr>
            <w:tcW w:w="3288" w:type="dxa"/>
          </w:tcPr>
          <w:p w:rsidR="00610E73" w:rsidRDefault="00610E73">
            <w:pPr>
              <w:pStyle w:val="ConsPlusNormal"/>
            </w:pPr>
            <w:r>
              <w:t xml:space="preserve">Численность соотечественников, имеющих статус участников </w:t>
            </w:r>
            <w:hyperlink r:id="rId139" w:history="1">
              <w:r>
                <w:rPr>
                  <w:color w:val="0000FF"/>
                </w:rPr>
                <w:t>Госпрограммы</w:t>
              </w:r>
            </w:hyperlink>
            <w:r>
              <w:t>, переселившихся в автономный округ (чел.)</w:t>
            </w:r>
          </w:p>
        </w:tc>
        <w:tc>
          <w:tcPr>
            <w:tcW w:w="2948" w:type="dxa"/>
          </w:tcPr>
          <w:p w:rsidR="00610E73" w:rsidRDefault="00610E73">
            <w:pPr>
              <w:pStyle w:val="ConsPlusNormal"/>
            </w:pPr>
            <w:r>
              <w:t xml:space="preserve">N </w:t>
            </w:r>
            <w:proofErr w:type="spellStart"/>
            <w:r>
              <w:t>уч</w:t>
            </w:r>
            <w:proofErr w:type="gramStart"/>
            <w:r>
              <w:t>.п</w:t>
            </w:r>
            <w:proofErr w:type="gramEnd"/>
            <w:r>
              <w:t>ер</w:t>
            </w:r>
            <w:proofErr w:type="spellEnd"/>
            <w:r>
              <w:t>.</w:t>
            </w:r>
          </w:p>
        </w:tc>
        <w:tc>
          <w:tcPr>
            <w:tcW w:w="3369" w:type="dxa"/>
            <w:vMerge w:val="restart"/>
            <w:tcBorders>
              <w:top w:val="nil"/>
            </w:tcBorders>
          </w:tcPr>
          <w:p w:rsidR="00610E73" w:rsidRDefault="00610E73">
            <w:pPr>
              <w:pStyle w:val="ConsPlusNormal"/>
              <w:jc w:val="both"/>
            </w:pPr>
          </w:p>
        </w:tc>
      </w:tr>
      <w:tr w:rsidR="00610E73">
        <w:tc>
          <w:tcPr>
            <w:tcW w:w="3288" w:type="dxa"/>
          </w:tcPr>
          <w:p w:rsidR="00610E73" w:rsidRDefault="00610E73">
            <w:pPr>
              <w:pStyle w:val="ConsPlusNormal"/>
            </w:pPr>
            <w:r>
              <w:lastRenderedPageBreak/>
              <w:t xml:space="preserve">Численность соотечественников, имеющих статус трудоспособных членов семьи участника </w:t>
            </w:r>
            <w:hyperlink r:id="rId140" w:history="1">
              <w:r>
                <w:rPr>
                  <w:color w:val="0000FF"/>
                </w:rPr>
                <w:t>Госпрограммы</w:t>
              </w:r>
            </w:hyperlink>
            <w:r>
              <w:t>, переселившихся в автономный округ (чел.)</w:t>
            </w:r>
          </w:p>
        </w:tc>
        <w:tc>
          <w:tcPr>
            <w:tcW w:w="2948" w:type="dxa"/>
          </w:tcPr>
          <w:p w:rsidR="00610E73" w:rsidRDefault="00610E73">
            <w:pPr>
              <w:pStyle w:val="ConsPlusNormal"/>
            </w:pPr>
            <w:r>
              <w:t xml:space="preserve">N </w:t>
            </w:r>
            <w:proofErr w:type="spellStart"/>
            <w:r>
              <w:t>чл</w:t>
            </w:r>
            <w:proofErr w:type="gramStart"/>
            <w:r>
              <w:t>.п</w:t>
            </w:r>
            <w:proofErr w:type="gramEnd"/>
            <w:r>
              <w:t>ер</w:t>
            </w:r>
            <w:proofErr w:type="spellEnd"/>
            <w:r>
              <w:t>.</w:t>
            </w:r>
          </w:p>
        </w:tc>
        <w:tc>
          <w:tcPr>
            <w:tcW w:w="3369" w:type="dxa"/>
            <w:vMerge/>
            <w:tcBorders>
              <w:top w:val="nil"/>
            </w:tcBorders>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05" w:type="dxa"/>
            <w:gridSpan w:val="3"/>
          </w:tcPr>
          <w:p w:rsidR="00610E73" w:rsidRDefault="00610E73">
            <w:pPr>
              <w:pStyle w:val="ConsPlusNormal"/>
              <w:jc w:val="center"/>
            </w:pPr>
            <w:r>
              <w:t xml:space="preserve">6. Доля расходов бюджета автономного округа на реализацию мероприятий, связанных с предоставлением дополнительных гарантий и мер социальной поддержки переселившимся соотечественникам, в общем размере расходов бюджета автономного </w:t>
            </w:r>
            <w:proofErr w:type="gramStart"/>
            <w:r>
              <w:t>округа</w:t>
            </w:r>
            <w:proofErr w:type="gramEnd"/>
            <w:r>
              <w:t xml:space="preserve"> на реализацию предусмотренных Подпрограммой 3 мероприятий</w:t>
            </w:r>
          </w:p>
        </w:tc>
      </w:tr>
      <w:tr w:rsidR="00610E73">
        <w:tc>
          <w:tcPr>
            <w:tcW w:w="3288" w:type="dxa"/>
          </w:tcPr>
          <w:p w:rsidR="00610E73" w:rsidRDefault="00610E73">
            <w:pPr>
              <w:pStyle w:val="ConsPlusNormal"/>
            </w:pPr>
            <w:r>
              <w:t>Единица измерения</w:t>
            </w:r>
          </w:p>
        </w:tc>
        <w:tc>
          <w:tcPr>
            <w:tcW w:w="6317" w:type="dxa"/>
            <w:gridSpan w:val="2"/>
          </w:tcPr>
          <w:p w:rsidR="00610E73" w:rsidRDefault="00610E73">
            <w:pPr>
              <w:pStyle w:val="ConsPlusNormal"/>
            </w:pPr>
            <w:r>
              <w:t>%</w:t>
            </w:r>
          </w:p>
        </w:tc>
      </w:tr>
      <w:tr w:rsidR="00610E73">
        <w:tc>
          <w:tcPr>
            <w:tcW w:w="3288" w:type="dxa"/>
          </w:tcPr>
          <w:p w:rsidR="00610E73" w:rsidRDefault="00610E73">
            <w:pPr>
              <w:pStyle w:val="ConsPlusNormal"/>
            </w:pPr>
            <w:r>
              <w:t>Определение показателя</w:t>
            </w:r>
          </w:p>
        </w:tc>
        <w:tc>
          <w:tcPr>
            <w:tcW w:w="6317" w:type="dxa"/>
            <w:gridSpan w:val="2"/>
          </w:tcPr>
          <w:p w:rsidR="00610E73" w:rsidRDefault="00610E73">
            <w:pPr>
              <w:pStyle w:val="ConsPlusNormal"/>
            </w:pPr>
            <w:proofErr w:type="gramStart"/>
            <w:r>
              <w:t xml:space="preserve">отношение суммы расходов бюджета автономного округа на мероприятия, связанные с предоставлением ежемесячных компенсационных выплат семье участника </w:t>
            </w:r>
            <w:hyperlink r:id="rId141" w:history="1">
              <w:r>
                <w:rPr>
                  <w:color w:val="0000FF"/>
                </w:rPr>
                <w:t>Госпрограммы</w:t>
              </w:r>
            </w:hyperlink>
            <w:r>
              <w:t xml:space="preserve"> по найму (аренде) жилого помещения, предоставлением ежемесячных выплат родителям из числа участников </w:t>
            </w:r>
            <w:hyperlink r:id="rId142" w:history="1">
              <w:r>
                <w:rPr>
                  <w:color w:val="0000FF"/>
                </w:rPr>
                <w:t>Госпрограммы</w:t>
              </w:r>
            </w:hyperlink>
            <w:r>
              <w:t xml:space="preserve"> на детей, не посещающих муниципальные дошкольные образовательные учреждения, предоставлением единовременного пособия участникам </w:t>
            </w:r>
            <w:hyperlink r:id="rId143" w:history="1">
              <w:r>
                <w:rPr>
                  <w:color w:val="0000FF"/>
                </w:rPr>
                <w:t>Госпрограммы</w:t>
              </w:r>
            </w:hyperlink>
            <w:r>
              <w:t xml:space="preserve"> и членам их семей на обустройство и оформление необходимых документов, к общему объему средств, предусмотренных на реализацию</w:t>
            </w:r>
            <w:proofErr w:type="gramEnd"/>
            <w:r>
              <w:t xml:space="preserve"> Подпрограммы 3</w:t>
            </w:r>
          </w:p>
        </w:tc>
      </w:tr>
      <w:tr w:rsidR="00610E73">
        <w:tc>
          <w:tcPr>
            <w:tcW w:w="3288" w:type="dxa"/>
          </w:tcPr>
          <w:p w:rsidR="00610E73" w:rsidRDefault="00610E73">
            <w:pPr>
              <w:pStyle w:val="ConsPlusNormal"/>
            </w:pPr>
            <w:r>
              <w:t>Алгоритм формирования показателя</w:t>
            </w:r>
          </w:p>
        </w:tc>
        <w:tc>
          <w:tcPr>
            <w:tcW w:w="6317" w:type="dxa"/>
            <w:gridSpan w:val="2"/>
          </w:tcPr>
          <w:p w:rsidR="00610E73" w:rsidRDefault="00610E73">
            <w:pPr>
              <w:pStyle w:val="ConsPlusNormal"/>
            </w:pPr>
            <w:r>
              <w:t xml:space="preserve">D </w:t>
            </w:r>
            <w:proofErr w:type="spellStart"/>
            <w:r>
              <w:t>доп</w:t>
            </w:r>
            <w:proofErr w:type="gramStart"/>
            <w:r>
              <w:t>.г</w:t>
            </w:r>
            <w:proofErr w:type="gramEnd"/>
            <w:r>
              <w:t>ар</w:t>
            </w:r>
            <w:proofErr w:type="spellEnd"/>
            <w:r>
              <w:t xml:space="preserve">. = (V </w:t>
            </w:r>
            <w:proofErr w:type="spellStart"/>
            <w:r>
              <w:t>най</w:t>
            </w:r>
            <w:proofErr w:type="gramStart"/>
            <w:r>
              <w:t>м</w:t>
            </w:r>
            <w:proofErr w:type="spellEnd"/>
            <w:r>
              <w:t>(</w:t>
            </w:r>
            <w:proofErr w:type="gramEnd"/>
            <w:r>
              <w:t xml:space="preserve">аренда) + </w:t>
            </w:r>
            <w:proofErr w:type="spellStart"/>
            <w:r>
              <w:t>Vродит</w:t>
            </w:r>
            <w:proofErr w:type="spellEnd"/>
            <w:r>
              <w:t>. +</w:t>
            </w:r>
          </w:p>
          <w:p w:rsidR="00610E73" w:rsidRDefault="00610E73">
            <w:pPr>
              <w:pStyle w:val="ConsPlusNormal"/>
            </w:pPr>
            <w:proofErr w:type="gramStart"/>
            <w:r>
              <w:t xml:space="preserve">+ </w:t>
            </w:r>
            <w:proofErr w:type="spellStart"/>
            <w:r>
              <w:t>Vединовр</w:t>
            </w:r>
            <w:proofErr w:type="spellEnd"/>
            <w:r>
              <w:t>.)</w:t>
            </w:r>
            <w:proofErr w:type="gramEnd"/>
            <w:r>
              <w:t xml:space="preserve"> / </w:t>
            </w:r>
            <w:proofErr w:type="spellStart"/>
            <w:proofErr w:type="gramStart"/>
            <w:r>
              <w:t>V</w:t>
            </w:r>
            <w:proofErr w:type="gramEnd"/>
            <w:r>
              <w:t>общ</w:t>
            </w:r>
            <w:proofErr w:type="spellEnd"/>
            <w:r>
              <w:t>. * 100</w:t>
            </w:r>
          </w:p>
        </w:tc>
      </w:tr>
      <w:tr w:rsidR="00610E73">
        <w:tc>
          <w:tcPr>
            <w:tcW w:w="3288" w:type="dxa"/>
          </w:tcPr>
          <w:p w:rsidR="00610E73" w:rsidRDefault="00610E73">
            <w:pPr>
              <w:pStyle w:val="ConsPlusNormal"/>
            </w:pPr>
            <w:r>
              <w:t>Наименование и определение базовых показателей</w:t>
            </w:r>
          </w:p>
        </w:tc>
        <w:tc>
          <w:tcPr>
            <w:tcW w:w="2948" w:type="dxa"/>
          </w:tcPr>
          <w:p w:rsidR="00610E73" w:rsidRDefault="00610E73">
            <w:pPr>
              <w:pStyle w:val="ConsPlusNormal"/>
            </w:pPr>
            <w:r>
              <w:t>Буквенное обозначение в формуле расчета</w:t>
            </w:r>
          </w:p>
        </w:tc>
        <w:tc>
          <w:tcPr>
            <w:tcW w:w="3369" w:type="dxa"/>
            <w:vMerge w:val="restart"/>
          </w:tcPr>
          <w:p w:rsidR="00610E73" w:rsidRDefault="00610E73">
            <w:pPr>
              <w:pStyle w:val="ConsPlusNormal"/>
            </w:pPr>
            <w: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10E73">
        <w:tc>
          <w:tcPr>
            <w:tcW w:w="3288" w:type="dxa"/>
          </w:tcPr>
          <w:p w:rsidR="00610E73" w:rsidRDefault="00610E73">
            <w:pPr>
              <w:pStyle w:val="ConsPlusNormal"/>
            </w:pPr>
            <w:r>
              <w:t xml:space="preserve">Объем расходов бюджета автономного округа на мероприятия, связанные с предоставлением ежемесячных компенсационных выплат семье участника </w:t>
            </w:r>
            <w:hyperlink r:id="rId144" w:history="1">
              <w:r>
                <w:rPr>
                  <w:color w:val="0000FF"/>
                </w:rPr>
                <w:t>Госпрограммы</w:t>
              </w:r>
            </w:hyperlink>
            <w:r>
              <w:t xml:space="preserve"> по </w:t>
            </w:r>
            <w:r>
              <w:lastRenderedPageBreak/>
              <w:t>найму (аренде) жилого помещения (тыс. руб.)</w:t>
            </w:r>
          </w:p>
        </w:tc>
        <w:tc>
          <w:tcPr>
            <w:tcW w:w="2948" w:type="dxa"/>
          </w:tcPr>
          <w:p w:rsidR="00610E73" w:rsidRDefault="00610E73">
            <w:pPr>
              <w:pStyle w:val="ConsPlusNormal"/>
            </w:pPr>
            <w:r>
              <w:lastRenderedPageBreak/>
              <w:t xml:space="preserve">V </w:t>
            </w:r>
            <w:proofErr w:type="spellStart"/>
            <w:r>
              <w:t>найм</w:t>
            </w:r>
            <w:proofErr w:type="spellEnd"/>
            <w:r>
              <w:t xml:space="preserve"> (аренда)</w:t>
            </w:r>
          </w:p>
        </w:tc>
        <w:tc>
          <w:tcPr>
            <w:tcW w:w="3369" w:type="dxa"/>
            <w:vMerge/>
          </w:tcPr>
          <w:p w:rsidR="00610E73" w:rsidRDefault="00610E73"/>
        </w:tc>
      </w:tr>
      <w:tr w:rsidR="00610E73">
        <w:tc>
          <w:tcPr>
            <w:tcW w:w="3288" w:type="dxa"/>
          </w:tcPr>
          <w:p w:rsidR="00610E73" w:rsidRDefault="00610E73">
            <w:pPr>
              <w:pStyle w:val="ConsPlusNormal"/>
            </w:pPr>
            <w:r>
              <w:lastRenderedPageBreak/>
              <w:t>Объем расходов бюджета автономного округа на мероприятия, связанные с предоставлением ежемесячных выплат родителям из числа участников Подпрограммы 3 на детей, не посещающих муниципальные дошкольные образовательные учреждения (тыс. руб.)</w:t>
            </w:r>
          </w:p>
        </w:tc>
        <w:tc>
          <w:tcPr>
            <w:tcW w:w="2948" w:type="dxa"/>
          </w:tcPr>
          <w:p w:rsidR="00610E73" w:rsidRDefault="00610E73">
            <w:pPr>
              <w:pStyle w:val="ConsPlusNormal"/>
            </w:pPr>
            <w:proofErr w:type="spellStart"/>
            <w:proofErr w:type="gramStart"/>
            <w:r>
              <w:t>V</w:t>
            </w:r>
            <w:proofErr w:type="gramEnd"/>
            <w:r>
              <w:t>родит</w:t>
            </w:r>
            <w:proofErr w:type="spellEnd"/>
            <w:r>
              <w:t>.</w:t>
            </w:r>
          </w:p>
        </w:tc>
        <w:tc>
          <w:tcPr>
            <w:tcW w:w="3369" w:type="dxa"/>
            <w:vMerge/>
          </w:tcPr>
          <w:p w:rsidR="00610E73" w:rsidRDefault="00610E73"/>
        </w:tc>
      </w:tr>
      <w:tr w:rsidR="00610E73">
        <w:tc>
          <w:tcPr>
            <w:tcW w:w="3288" w:type="dxa"/>
          </w:tcPr>
          <w:p w:rsidR="00610E73" w:rsidRDefault="00610E73">
            <w:pPr>
              <w:pStyle w:val="ConsPlusNormal"/>
            </w:pPr>
            <w:r>
              <w:t xml:space="preserve">Объем расходов бюджета автономного округа на мероприятия, связанные с предоставлением единовременного пособия участникам </w:t>
            </w:r>
            <w:hyperlink r:id="rId145" w:history="1">
              <w:r>
                <w:rPr>
                  <w:color w:val="0000FF"/>
                </w:rPr>
                <w:t>Госпрограммы</w:t>
              </w:r>
            </w:hyperlink>
            <w:r>
              <w:t xml:space="preserve"> и членам их семей на обустройство и оформление необходимых документов (тыс. руб.)</w:t>
            </w:r>
          </w:p>
        </w:tc>
        <w:tc>
          <w:tcPr>
            <w:tcW w:w="2948" w:type="dxa"/>
          </w:tcPr>
          <w:p w:rsidR="00610E73" w:rsidRDefault="00610E73">
            <w:pPr>
              <w:pStyle w:val="ConsPlusNormal"/>
            </w:pPr>
            <w:proofErr w:type="spellStart"/>
            <w:proofErr w:type="gramStart"/>
            <w:r>
              <w:t>V</w:t>
            </w:r>
            <w:proofErr w:type="gramEnd"/>
            <w:r>
              <w:t>единовр</w:t>
            </w:r>
            <w:proofErr w:type="spellEnd"/>
            <w:r>
              <w:t>.</w:t>
            </w:r>
          </w:p>
        </w:tc>
        <w:tc>
          <w:tcPr>
            <w:tcW w:w="3369" w:type="dxa"/>
            <w:vMerge w:val="restart"/>
          </w:tcPr>
          <w:p w:rsidR="00610E73" w:rsidRDefault="00610E73">
            <w:pPr>
              <w:pStyle w:val="ConsPlusNormal"/>
            </w:pPr>
          </w:p>
        </w:tc>
      </w:tr>
      <w:tr w:rsidR="00610E73">
        <w:tc>
          <w:tcPr>
            <w:tcW w:w="3288" w:type="dxa"/>
          </w:tcPr>
          <w:p w:rsidR="00610E73" w:rsidRDefault="00610E73">
            <w:pPr>
              <w:pStyle w:val="ConsPlusNormal"/>
            </w:pPr>
            <w:r>
              <w:t>Общий объем средств, предусмотренных на реализацию Подпрограммы 3 (тыс. руб.)</w:t>
            </w:r>
          </w:p>
        </w:tc>
        <w:tc>
          <w:tcPr>
            <w:tcW w:w="2948" w:type="dxa"/>
          </w:tcPr>
          <w:p w:rsidR="00610E73" w:rsidRDefault="00610E73">
            <w:pPr>
              <w:pStyle w:val="ConsPlusNormal"/>
            </w:pPr>
            <w:proofErr w:type="spellStart"/>
            <w:proofErr w:type="gramStart"/>
            <w:r>
              <w:t>V</w:t>
            </w:r>
            <w:proofErr w:type="gramEnd"/>
            <w:r>
              <w:t>общ</w:t>
            </w:r>
            <w:proofErr w:type="spellEnd"/>
            <w:r>
              <w:t>.</w:t>
            </w:r>
          </w:p>
        </w:tc>
        <w:tc>
          <w:tcPr>
            <w:tcW w:w="3369" w:type="dxa"/>
            <w:vMerge/>
          </w:tcPr>
          <w:p w:rsidR="00610E73" w:rsidRDefault="00610E73"/>
        </w:tc>
      </w:tr>
      <w:tr w:rsidR="00610E73">
        <w:tc>
          <w:tcPr>
            <w:tcW w:w="6236" w:type="dxa"/>
            <w:gridSpan w:val="2"/>
          </w:tcPr>
          <w:p w:rsidR="00610E73" w:rsidRDefault="00610E73">
            <w:pPr>
              <w:pStyle w:val="ConsPlusNormal"/>
            </w:pPr>
            <w:r>
              <w:t>Источник информации</w:t>
            </w:r>
          </w:p>
        </w:tc>
        <w:tc>
          <w:tcPr>
            <w:tcW w:w="3369"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bl>
    <w:p w:rsidR="00610E73" w:rsidRDefault="00610E73">
      <w:pPr>
        <w:pStyle w:val="ConsPlusNormal"/>
        <w:ind w:firstLine="540"/>
        <w:jc w:val="both"/>
      </w:pP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ind w:firstLine="540"/>
        <w:jc w:val="both"/>
      </w:pPr>
      <w:proofErr w:type="spellStart"/>
      <w:r>
        <w:rPr>
          <w:color w:val="0A2666"/>
        </w:rPr>
        <w:t>КонсультантПлюс</w:t>
      </w:r>
      <w:proofErr w:type="spellEnd"/>
      <w:r>
        <w:rPr>
          <w:color w:val="0A2666"/>
        </w:rPr>
        <w:t>: примечание.</w:t>
      </w:r>
    </w:p>
    <w:p w:rsidR="00610E73" w:rsidRDefault="00610E73">
      <w:pPr>
        <w:pStyle w:val="ConsPlusNormal"/>
        <w:ind w:firstLine="540"/>
        <w:jc w:val="both"/>
      </w:pPr>
      <w:r>
        <w:rPr>
          <w:color w:val="0A2666"/>
        </w:rPr>
        <w:t>Нумерация разделов дана в соответствии с официальным текстом документа.</w:t>
      </w: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jc w:val="center"/>
      </w:pPr>
      <w:r>
        <w:t>V. Ожидаемые результаты реализации Подпрограммы 3</w:t>
      </w:r>
    </w:p>
    <w:p w:rsidR="00610E73" w:rsidRDefault="00610E73">
      <w:pPr>
        <w:pStyle w:val="ConsPlusNormal"/>
        <w:jc w:val="center"/>
      </w:pPr>
    </w:p>
    <w:p w:rsidR="00610E73" w:rsidRDefault="00610E73">
      <w:pPr>
        <w:pStyle w:val="ConsPlusNormal"/>
        <w:ind w:firstLine="540"/>
        <w:jc w:val="both"/>
      </w:pPr>
      <w:r>
        <w:lastRenderedPageBreak/>
        <w:t>Реализация мероприятий Подпрограммы 3 за весь период позволит:</w:t>
      </w:r>
    </w:p>
    <w:p w:rsidR="00610E73" w:rsidRDefault="00610E73">
      <w:pPr>
        <w:pStyle w:val="ConsPlusNormal"/>
        <w:ind w:firstLine="540"/>
        <w:jc w:val="both"/>
      </w:pPr>
      <w:r>
        <w:t>1) оказать содействие переселению на территорию автономного округа 840 соотечественникам, в том числе 330 участникам Государственной программы и 510 членам их семей,</w:t>
      </w:r>
    </w:p>
    <w:p w:rsidR="00610E73" w:rsidRDefault="00610E73">
      <w:pPr>
        <w:pStyle w:val="ConsPlusNormal"/>
        <w:jc w:val="both"/>
      </w:pPr>
      <w:r>
        <w:t xml:space="preserve">(в ред. </w:t>
      </w:r>
      <w:hyperlink r:id="rId146" w:history="1">
        <w:r>
          <w:rPr>
            <w:color w:val="0000FF"/>
          </w:rPr>
          <w:t>постановления</w:t>
        </w:r>
      </w:hyperlink>
      <w:r>
        <w:t xml:space="preserve"> Правительства ЯНАО от 29.12.2014 N 1111-П)</w:t>
      </w:r>
    </w:p>
    <w:p w:rsidR="00610E73" w:rsidRDefault="00610E73">
      <w:pPr>
        <w:pStyle w:val="ConsPlusNormal"/>
        <w:ind w:firstLine="540"/>
        <w:jc w:val="both"/>
      </w:pPr>
      <w:r>
        <w:t>в том числе по годам:</w:t>
      </w:r>
    </w:p>
    <w:p w:rsidR="00610E73" w:rsidRDefault="00610E73">
      <w:pPr>
        <w:pStyle w:val="ConsPlusNormal"/>
        <w:ind w:firstLine="540"/>
        <w:jc w:val="both"/>
      </w:pPr>
      <w:r>
        <w:t xml:space="preserve">2014 год - 90 участникам </w:t>
      </w:r>
      <w:hyperlink r:id="rId147" w:history="1">
        <w:r>
          <w:rPr>
            <w:color w:val="0000FF"/>
          </w:rPr>
          <w:t>Госпрограммы</w:t>
        </w:r>
      </w:hyperlink>
      <w:r>
        <w:t xml:space="preserve"> и 138 членам их семей;</w:t>
      </w:r>
    </w:p>
    <w:p w:rsidR="00610E73" w:rsidRDefault="00610E73">
      <w:pPr>
        <w:pStyle w:val="ConsPlusNormal"/>
        <w:jc w:val="both"/>
      </w:pPr>
      <w:r>
        <w:t xml:space="preserve">(в ред. </w:t>
      </w:r>
      <w:hyperlink r:id="rId148" w:history="1">
        <w:r>
          <w:rPr>
            <w:color w:val="0000FF"/>
          </w:rPr>
          <w:t>постановления</w:t>
        </w:r>
      </w:hyperlink>
      <w:r>
        <w:t xml:space="preserve"> Правительства ЯНАО от 29.12.2014 N 1111-П)</w:t>
      </w:r>
    </w:p>
    <w:p w:rsidR="00610E73" w:rsidRDefault="00610E73">
      <w:pPr>
        <w:pStyle w:val="ConsPlusNormal"/>
        <w:ind w:firstLine="540"/>
        <w:jc w:val="both"/>
      </w:pPr>
      <w:r>
        <w:t xml:space="preserve">2015 год - 60 участникам </w:t>
      </w:r>
      <w:hyperlink r:id="rId149" w:history="1">
        <w:r>
          <w:rPr>
            <w:color w:val="0000FF"/>
          </w:rPr>
          <w:t>Госпрограммы</w:t>
        </w:r>
      </w:hyperlink>
      <w:r>
        <w:t xml:space="preserve"> и 93 членам их семей;</w:t>
      </w:r>
    </w:p>
    <w:p w:rsidR="00610E73" w:rsidRDefault="00610E73">
      <w:pPr>
        <w:pStyle w:val="ConsPlusNormal"/>
        <w:ind w:firstLine="540"/>
        <w:jc w:val="both"/>
      </w:pPr>
      <w:r>
        <w:t xml:space="preserve">2016 год - 60 участникам </w:t>
      </w:r>
      <w:hyperlink r:id="rId150" w:history="1">
        <w:r>
          <w:rPr>
            <w:color w:val="0000FF"/>
          </w:rPr>
          <w:t>Госпрограммы</w:t>
        </w:r>
      </w:hyperlink>
      <w:r>
        <w:t xml:space="preserve"> и 93 членам их семей;</w:t>
      </w:r>
    </w:p>
    <w:p w:rsidR="00610E73" w:rsidRDefault="00610E73">
      <w:pPr>
        <w:pStyle w:val="ConsPlusNormal"/>
        <w:ind w:firstLine="540"/>
        <w:jc w:val="both"/>
      </w:pPr>
      <w:r>
        <w:t xml:space="preserve">2017 год - 60 участникам </w:t>
      </w:r>
      <w:hyperlink r:id="rId151" w:history="1">
        <w:r>
          <w:rPr>
            <w:color w:val="0000FF"/>
          </w:rPr>
          <w:t>Госпрограммы</w:t>
        </w:r>
      </w:hyperlink>
      <w:r>
        <w:t xml:space="preserve"> и 93 членам их семей;</w:t>
      </w:r>
    </w:p>
    <w:p w:rsidR="00610E73" w:rsidRDefault="00610E73">
      <w:pPr>
        <w:pStyle w:val="ConsPlusNormal"/>
        <w:ind w:firstLine="540"/>
        <w:jc w:val="both"/>
      </w:pPr>
      <w:r>
        <w:t xml:space="preserve">2018 год - 60 участникам </w:t>
      </w:r>
      <w:hyperlink r:id="rId152" w:history="1">
        <w:r>
          <w:rPr>
            <w:color w:val="0000FF"/>
          </w:rPr>
          <w:t>Госпрограммы</w:t>
        </w:r>
      </w:hyperlink>
      <w:r>
        <w:t xml:space="preserve"> и 93 членам их семей;</w:t>
      </w:r>
    </w:p>
    <w:p w:rsidR="00610E73" w:rsidRDefault="00610E73">
      <w:pPr>
        <w:pStyle w:val="ConsPlusNormal"/>
        <w:ind w:firstLine="540"/>
        <w:jc w:val="both"/>
      </w:pPr>
      <w:r>
        <w:t>2) обеспечить возможность обустройства и адаптации прибывших участников Государственной программы и членов их семей на территории автономного округа;</w:t>
      </w:r>
    </w:p>
    <w:p w:rsidR="00610E73" w:rsidRDefault="00610E73">
      <w:pPr>
        <w:pStyle w:val="ConsPlusNormal"/>
        <w:ind w:firstLine="540"/>
        <w:jc w:val="both"/>
      </w:pPr>
      <w:r>
        <w:t xml:space="preserve">3) использовать потенциал участников </w:t>
      </w:r>
      <w:hyperlink r:id="rId153" w:history="1">
        <w:r>
          <w:rPr>
            <w:color w:val="0000FF"/>
          </w:rPr>
          <w:t>Госпрограммы</w:t>
        </w:r>
      </w:hyperlink>
      <w:r>
        <w:t xml:space="preserve"> и членов их семей в интересах социально-экономического развития автономного округа;</w:t>
      </w:r>
    </w:p>
    <w:p w:rsidR="00610E73" w:rsidRDefault="00610E73">
      <w:pPr>
        <w:pStyle w:val="ConsPlusNormal"/>
        <w:ind w:firstLine="540"/>
        <w:jc w:val="both"/>
      </w:pPr>
      <w:r>
        <w:t>4) способствовать улучшению демографической ситуации в автономном округе;</w:t>
      </w:r>
    </w:p>
    <w:p w:rsidR="00610E73" w:rsidRDefault="00610E73">
      <w:pPr>
        <w:pStyle w:val="ConsPlusNormal"/>
        <w:ind w:firstLine="540"/>
        <w:jc w:val="both"/>
      </w:pPr>
      <w:r>
        <w:t xml:space="preserve">5) увеличить долю расходов окружного </w:t>
      </w:r>
      <w:proofErr w:type="gramStart"/>
      <w:r>
        <w:t>бюджета</w:t>
      </w:r>
      <w:proofErr w:type="gramEnd"/>
      <w:r>
        <w:t xml:space="preserve"> на реализацию предусмотренных комплексной программой мероприятий, связанных с предоставлением мер дополнительной поддержки участникам </w:t>
      </w:r>
      <w:hyperlink r:id="rId154" w:history="1">
        <w:r>
          <w:rPr>
            <w:color w:val="0000FF"/>
          </w:rPr>
          <w:t>Госпрограммы</w:t>
        </w:r>
      </w:hyperlink>
      <w:r>
        <w:t xml:space="preserve"> и членам их семей, в общем размере расходов окружного бюджета на реализацию предусмотренных комплексной </w:t>
      </w:r>
      <w:hyperlink r:id="rId155" w:history="1">
        <w:r>
          <w:rPr>
            <w:color w:val="0000FF"/>
          </w:rPr>
          <w:t>программой</w:t>
        </w:r>
      </w:hyperlink>
      <w:r>
        <w:t xml:space="preserve"> мероприятий до 90%.</w:t>
      </w:r>
    </w:p>
    <w:p w:rsidR="00610E73" w:rsidRDefault="00610E73">
      <w:pPr>
        <w:pStyle w:val="ConsPlusNormal"/>
      </w:pPr>
    </w:p>
    <w:p w:rsidR="00610E73" w:rsidRDefault="00610E73">
      <w:pPr>
        <w:pStyle w:val="ConsPlusNormal"/>
      </w:pPr>
    </w:p>
    <w:p w:rsidR="00610E73" w:rsidRDefault="00610E73">
      <w:pPr>
        <w:pStyle w:val="ConsPlusNormal"/>
        <w:jc w:val="center"/>
      </w:pPr>
      <w:bookmarkStart w:id="11" w:name="P1656"/>
      <w:bookmarkEnd w:id="11"/>
      <w:r>
        <w:t>ПОДПРОГРАММА</w:t>
      </w:r>
    </w:p>
    <w:p w:rsidR="00610E73" w:rsidRDefault="00610E73">
      <w:pPr>
        <w:pStyle w:val="ConsPlusNormal"/>
        <w:jc w:val="center"/>
      </w:pPr>
      <w:r>
        <w:t>"ОБЕСПЕЧЕНИЕ РЕАЛИЗАЦИИ ГОСУДАРСТВЕННОЙ ПРОГРАММЫ"</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14.11.2014 </w:t>
      </w:r>
      <w:hyperlink r:id="rId156" w:history="1">
        <w:r>
          <w:rPr>
            <w:color w:val="0000FF"/>
          </w:rPr>
          <w:t>N 911-П</w:t>
        </w:r>
      </w:hyperlink>
      <w:r>
        <w:t>,</w:t>
      </w:r>
      <w:proofErr w:type="gramEnd"/>
    </w:p>
    <w:p w:rsidR="00610E73" w:rsidRDefault="00610E73">
      <w:pPr>
        <w:pStyle w:val="ConsPlusNormal"/>
        <w:jc w:val="center"/>
      </w:pPr>
      <w:r>
        <w:t xml:space="preserve">от 29.12.2014 </w:t>
      </w:r>
      <w:hyperlink r:id="rId157" w:history="1">
        <w:r>
          <w:rPr>
            <w:color w:val="0000FF"/>
          </w:rPr>
          <w:t>N 1111-П</w:t>
        </w:r>
      </w:hyperlink>
      <w:r>
        <w:t xml:space="preserve">, от 29.01.2015 </w:t>
      </w:r>
      <w:hyperlink r:id="rId158" w:history="1">
        <w:r>
          <w:rPr>
            <w:color w:val="0000FF"/>
          </w:rPr>
          <w:t>N 96-П</w:t>
        </w:r>
      </w:hyperlink>
      <w:r>
        <w:t xml:space="preserve">, от 13.04.2015 </w:t>
      </w:r>
      <w:hyperlink r:id="rId159" w:history="1">
        <w:r>
          <w:rPr>
            <w:color w:val="0000FF"/>
          </w:rPr>
          <w:t>N 298-П</w:t>
        </w:r>
      </w:hyperlink>
      <w:r>
        <w:t>,</w:t>
      </w:r>
    </w:p>
    <w:p w:rsidR="00610E73" w:rsidRDefault="00610E73">
      <w:pPr>
        <w:pStyle w:val="ConsPlusNormal"/>
        <w:jc w:val="center"/>
      </w:pPr>
      <w:r>
        <w:t xml:space="preserve">от 12.11.2015 </w:t>
      </w:r>
      <w:hyperlink r:id="rId160" w:history="1">
        <w:r>
          <w:rPr>
            <w:color w:val="0000FF"/>
          </w:rPr>
          <w:t>N 1088-П</w:t>
        </w:r>
      </w:hyperlink>
      <w:r>
        <w:t>)</w:t>
      </w:r>
    </w:p>
    <w:p w:rsidR="00610E73" w:rsidRDefault="00610E73">
      <w:pPr>
        <w:pStyle w:val="ConsPlusNormal"/>
        <w:jc w:val="center"/>
      </w:pPr>
    </w:p>
    <w:p w:rsidR="00610E73" w:rsidRDefault="00610E73">
      <w:pPr>
        <w:pStyle w:val="ConsPlusNormal"/>
        <w:jc w:val="center"/>
      </w:pPr>
      <w:r>
        <w:t>ПАСПОРТ ПОДПРОГРАММЫ 4</w:t>
      </w:r>
    </w:p>
    <w:p w:rsidR="00610E73" w:rsidRDefault="00610E7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2"/>
        <w:gridCol w:w="2891"/>
      </w:tblGrid>
      <w:tr w:rsidR="00610E73">
        <w:tc>
          <w:tcPr>
            <w:tcW w:w="3288" w:type="dxa"/>
          </w:tcPr>
          <w:p w:rsidR="00610E73" w:rsidRDefault="00610E73">
            <w:pPr>
              <w:pStyle w:val="ConsPlusNormal"/>
            </w:pPr>
            <w:r>
              <w:t>Ответственный исполнитель Подпрограммы 4</w:t>
            </w:r>
          </w:p>
        </w:tc>
        <w:tc>
          <w:tcPr>
            <w:tcW w:w="6293"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3288" w:type="dxa"/>
          </w:tcPr>
          <w:p w:rsidR="00610E73" w:rsidRDefault="00610E73">
            <w:pPr>
              <w:pStyle w:val="ConsPlusNormal"/>
            </w:pPr>
            <w:r>
              <w:t>Соисполнитель</w:t>
            </w:r>
          </w:p>
        </w:tc>
        <w:tc>
          <w:tcPr>
            <w:tcW w:w="6293" w:type="dxa"/>
            <w:gridSpan w:val="2"/>
          </w:tcPr>
          <w:p w:rsidR="00610E73" w:rsidRDefault="00610E73">
            <w:pPr>
              <w:pStyle w:val="ConsPlusNormal"/>
            </w:pPr>
            <w:r>
              <w:t>отсутствует</w:t>
            </w:r>
          </w:p>
        </w:tc>
      </w:tr>
      <w:tr w:rsidR="00610E73">
        <w:tc>
          <w:tcPr>
            <w:tcW w:w="3288" w:type="dxa"/>
          </w:tcPr>
          <w:p w:rsidR="00610E73" w:rsidRDefault="00610E73">
            <w:pPr>
              <w:pStyle w:val="ConsPlusNormal"/>
            </w:pPr>
            <w:r>
              <w:t>Цель Подпрограммы 4</w:t>
            </w:r>
          </w:p>
        </w:tc>
        <w:tc>
          <w:tcPr>
            <w:tcW w:w="6293" w:type="dxa"/>
            <w:gridSpan w:val="2"/>
          </w:tcPr>
          <w:p w:rsidR="00610E73" w:rsidRDefault="00610E73">
            <w:pPr>
              <w:pStyle w:val="ConsPlusNormal"/>
            </w:pPr>
            <w:r>
              <w:t>кадровое, нормативно-правовое и финансовое обеспечение Государственной программы</w:t>
            </w:r>
          </w:p>
        </w:tc>
      </w:tr>
      <w:tr w:rsidR="00610E73">
        <w:tc>
          <w:tcPr>
            <w:tcW w:w="3288" w:type="dxa"/>
          </w:tcPr>
          <w:p w:rsidR="00610E73" w:rsidRDefault="00610E73">
            <w:pPr>
              <w:pStyle w:val="ConsPlusNormal"/>
            </w:pPr>
            <w:r>
              <w:t>Задачи Подпрограммы 4</w:t>
            </w:r>
          </w:p>
        </w:tc>
        <w:tc>
          <w:tcPr>
            <w:tcW w:w="6293" w:type="dxa"/>
            <w:gridSpan w:val="2"/>
          </w:tcPr>
          <w:p w:rsidR="00610E73" w:rsidRDefault="00610E73">
            <w:pPr>
              <w:pStyle w:val="ConsPlusNormal"/>
            </w:pPr>
            <w:r>
              <w:t>1) совершенствование кадрового потенциала;</w:t>
            </w:r>
          </w:p>
          <w:p w:rsidR="00610E73" w:rsidRDefault="00610E73">
            <w:pPr>
              <w:pStyle w:val="ConsPlusNormal"/>
            </w:pPr>
            <w:r>
              <w:t>2) осуществление эффективного нормативно-правового и финансового обеспечения</w:t>
            </w:r>
          </w:p>
        </w:tc>
      </w:tr>
      <w:tr w:rsidR="00610E73">
        <w:tc>
          <w:tcPr>
            <w:tcW w:w="3288" w:type="dxa"/>
          </w:tcPr>
          <w:p w:rsidR="00610E73" w:rsidRDefault="00610E73">
            <w:pPr>
              <w:pStyle w:val="ConsPlusNormal"/>
            </w:pPr>
            <w:r>
              <w:lastRenderedPageBreak/>
              <w:t>Сроки реализации Подпрограммы 4</w:t>
            </w:r>
          </w:p>
        </w:tc>
        <w:tc>
          <w:tcPr>
            <w:tcW w:w="6293" w:type="dxa"/>
            <w:gridSpan w:val="2"/>
          </w:tcPr>
          <w:p w:rsidR="00610E73" w:rsidRDefault="00610E73">
            <w:pPr>
              <w:pStyle w:val="ConsPlusNormal"/>
            </w:pPr>
            <w:r>
              <w:t>2014 - 2020 годы</w:t>
            </w:r>
          </w:p>
        </w:tc>
      </w:tr>
      <w:tr w:rsidR="00610E73">
        <w:tc>
          <w:tcPr>
            <w:tcW w:w="3288" w:type="dxa"/>
          </w:tcPr>
          <w:p w:rsidR="00610E73" w:rsidRDefault="00610E73">
            <w:pPr>
              <w:pStyle w:val="ConsPlusNormal"/>
            </w:pPr>
            <w:r>
              <w:t>Показатели Подпрограммы 4</w:t>
            </w:r>
          </w:p>
        </w:tc>
        <w:tc>
          <w:tcPr>
            <w:tcW w:w="6293" w:type="dxa"/>
            <w:gridSpan w:val="2"/>
          </w:tcPr>
          <w:p w:rsidR="00610E73" w:rsidRDefault="00610E73">
            <w:pPr>
              <w:pStyle w:val="ConsPlusNormal"/>
            </w:pPr>
            <w:r>
              <w:t>1) доля государственных гражданских служащих, направленных на обучение и повышение квалификации в течение последних 3-х лет;</w:t>
            </w:r>
          </w:p>
          <w:p w:rsidR="00610E73" w:rsidRDefault="00610E73">
            <w:pPr>
              <w:pStyle w:val="ConsPlusNormal"/>
            </w:pPr>
            <w:r>
              <w:t>2) доля проектов правовых актов, прошедших правовую экспертизу в установленном порядке, от общего количества поступивших проектов;</w:t>
            </w:r>
          </w:p>
          <w:p w:rsidR="00610E73" w:rsidRDefault="00610E73">
            <w:pPr>
              <w:pStyle w:val="ConsPlusNormal"/>
            </w:pPr>
            <w:r>
              <w:t>3) доля проектов договоров, соглашений, прошедших правовую экспертизу в установленном порядке, от общего числа поступивших проектов договоров, соглашений;</w:t>
            </w:r>
          </w:p>
          <w:p w:rsidR="00610E73" w:rsidRDefault="00610E73">
            <w:pPr>
              <w:pStyle w:val="ConsPlusNormal"/>
            </w:pPr>
            <w:r>
              <w:t>4) объем бюджетных средств, сэкономленных при размещении государственного заказа ответственного исполнителя Государственной программы</w:t>
            </w:r>
          </w:p>
        </w:tc>
      </w:tr>
      <w:tr w:rsidR="00610E73">
        <w:tc>
          <w:tcPr>
            <w:tcW w:w="3288" w:type="dxa"/>
          </w:tcPr>
          <w:p w:rsidR="00610E73" w:rsidRDefault="00610E73">
            <w:pPr>
              <w:pStyle w:val="ConsPlusNormal"/>
            </w:pPr>
            <w:r>
              <w:t>Основные мероприятия Подпрограммы 4</w:t>
            </w:r>
          </w:p>
        </w:tc>
        <w:tc>
          <w:tcPr>
            <w:tcW w:w="6293" w:type="dxa"/>
            <w:gridSpan w:val="2"/>
          </w:tcPr>
          <w:p w:rsidR="00610E73" w:rsidRDefault="00610E73">
            <w:pPr>
              <w:pStyle w:val="ConsPlusNormal"/>
            </w:pPr>
          </w:p>
        </w:tc>
      </w:tr>
      <w:tr w:rsidR="00610E73">
        <w:tblPrEx>
          <w:tblBorders>
            <w:insideH w:val="nil"/>
          </w:tblBorders>
        </w:tblPrEx>
        <w:tc>
          <w:tcPr>
            <w:tcW w:w="9581" w:type="dxa"/>
            <w:gridSpan w:val="3"/>
            <w:tcBorders>
              <w:bottom w:val="nil"/>
            </w:tcBorders>
          </w:tcPr>
          <w:p w:rsidR="00610E73" w:rsidRDefault="00610E73">
            <w:pPr>
              <w:pStyle w:val="ConsPlusNormal"/>
              <w:jc w:val="center"/>
            </w:pPr>
            <w:r>
              <w:t>Финансовое обеспечение Подпрограммы 4 (тыс. руб.)</w:t>
            </w:r>
          </w:p>
        </w:tc>
      </w:tr>
      <w:tr w:rsidR="00610E73">
        <w:tblPrEx>
          <w:tblBorders>
            <w:insideH w:val="nil"/>
          </w:tblBorders>
        </w:tblPrEx>
        <w:tc>
          <w:tcPr>
            <w:tcW w:w="9581" w:type="dxa"/>
            <w:gridSpan w:val="3"/>
            <w:tcBorders>
              <w:top w:val="nil"/>
            </w:tcBorders>
          </w:tcPr>
          <w:p w:rsidR="00610E73" w:rsidRDefault="00610E73">
            <w:pPr>
              <w:pStyle w:val="ConsPlusNormal"/>
              <w:jc w:val="center"/>
            </w:pPr>
            <w:r>
              <w:t xml:space="preserve">(в ред. </w:t>
            </w:r>
            <w:hyperlink r:id="rId161" w:history="1">
              <w:r>
                <w:rPr>
                  <w:color w:val="0000FF"/>
                </w:rPr>
                <w:t>постановления</w:t>
              </w:r>
            </w:hyperlink>
            <w:r>
              <w:t xml:space="preserve"> Правительства ЯНАО от 12.11.2015 N 1088-П)</w:t>
            </w:r>
          </w:p>
        </w:tc>
      </w:tr>
      <w:tr w:rsidR="00610E73">
        <w:tc>
          <w:tcPr>
            <w:tcW w:w="3288" w:type="dxa"/>
          </w:tcPr>
          <w:p w:rsidR="00610E73" w:rsidRDefault="00610E73">
            <w:pPr>
              <w:pStyle w:val="ConsPlusNormal"/>
            </w:pPr>
            <w:r>
              <w:t>Общий объем финансирования - 1746327 тыс. руб.</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Объем финансирования Подпрограммы 4, утвержденный законом об окружном бюджете/планируемый к утверждению, - 1746327</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Справочно: планируемый объем федеральных средств (внебюджетных средств) - 0</w:t>
            </w:r>
          </w:p>
        </w:tc>
      </w:tr>
      <w:tr w:rsidR="00610E73">
        <w:tc>
          <w:tcPr>
            <w:tcW w:w="3288" w:type="dxa"/>
          </w:tcPr>
          <w:p w:rsidR="00610E73" w:rsidRDefault="00610E73">
            <w:pPr>
              <w:pStyle w:val="ConsPlusNormal"/>
            </w:pPr>
            <w:r>
              <w:t>2014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296497</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2015 год</w:t>
            </w:r>
          </w:p>
          <w:p w:rsidR="00610E73" w:rsidRDefault="00610E73">
            <w:pPr>
              <w:pStyle w:val="ConsPlusNormal"/>
            </w:pPr>
            <w:r>
              <w:t xml:space="preserve">(в том числе средства, предусмотренные на научные и инновационные мероприятия, - 0 </w:t>
            </w:r>
            <w:r>
              <w:lastRenderedPageBreak/>
              <w:t>тыс. руб.)</w:t>
            </w:r>
          </w:p>
        </w:tc>
        <w:tc>
          <w:tcPr>
            <w:tcW w:w="3402" w:type="dxa"/>
          </w:tcPr>
          <w:p w:rsidR="00610E73" w:rsidRDefault="00610E73">
            <w:pPr>
              <w:pStyle w:val="ConsPlusNormal"/>
            </w:pPr>
            <w:r>
              <w:lastRenderedPageBreak/>
              <w:t>279305</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lastRenderedPageBreak/>
              <w:t>2016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250513</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2017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230003</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2018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230003</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2019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230003</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2020 год</w:t>
            </w:r>
          </w:p>
          <w:p w:rsidR="00610E73" w:rsidRDefault="00610E73">
            <w:pPr>
              <w:pStyle w:val="ConsPlusNormal"/>
            </w:pPr>
            <w:r>
              <w:t>(в том числе средства, предусмотренные на научные и инновационные мероприятия, - 0 тыс. руб.)</w:t>
            </w:r>
          </w:p>
        </w:tc>
        <w:tc>
          <w:tcPr>
            <w:tcW w:w="3402" w:type="dxa"/>
          </w:tcPr>
          <w:p w:rsidR="00610E73" w:rsidRDefault="00610E73">
            <w:pPr>
              <w:pStyle w:val="ConsPlusNormal"/>
            </w:pPr>
            <w:r>
              <w:t>230003</w:t>
            </w:r>
          </w:p>
          <w:p w:rsidR="00610E73" w:rsidRDefault="00610E73">
            <w:pPr>
              <w:pStyle w:val="ConsPlusNormal"/>
            </w:pPr>
            <w:r>
              <w:t>(в том числе средства федерального бюджета - 0)</w:t>
            </w:r>
          </w:p>
        </w:tc>
        <w:tc>
          <w:tcPr>
            <w:tcW w:w="2891" w:type="dxa"/>
          </w:tcPr>
          <w:p w:rsidR="00610E73" w:rsidRDefault="00610E73">
            <w:pPr>
              <w:pStyle w:val="ConsPlusNormal"/>
            </w:pPr>
            <w:r>
              <w:t>0</w:t>
            </w:r>
          </w:p>
        </w:tc>
      </w:tr>
      <w:tr w:rsidR="00610E73">
        <w:tc>
          <w:tcPr>
            <w:tcW w:w="3288" w:type="dxa"/>
          </w:tcPr>
          <w:p w:rsidR="00610E73" w:rsidRDefault="00610E73">
            <w:pPr>
              <w:pStyle w:val="ConsPlusNormal"/>
            </w:pPr>
            <w:r>
              <w:t>Ожидаемые конечные результаты реализации Подпрограммы 4</w:t>
            </w:r>
          </w:p>
        </w:tc>
        <w:tc>
          <w:tcPr>
            <w:tcW w:w="6293" w:type="dxa"/>
            <w:gridSpan w:val="2"/>
          </w:tcPr>
          <w:p w:rsidR="00610E73" w:rsidRDefault="00610E73">
            <w:pPr>
              <w:pStyle w:val="ConsPlusNormal"/>
            </w:pPr>
            <w:r>
              <w:t>1) создание высокопрофессионального кадрового состава государственных гражданских служащих, обеспечивающего эффективную реализацию Государственной программы;</w:t>
            </w:r>
          </w:p>
          <w:p w:rsidR="00610E73" w:rsidRDefault="00610E73">
            <w:pPr>
              <w:pStyle w:val="ConsPlusNormal"/>
            </w:pPr>
            <w:r>
              <w:t>2) повышение уровня профессиональной компетенции государственных гражданских служащих ответственного исполнителя Государственной программы в целях эффективной ее реализации;</w:t>
            </w:r>
          </w:p>
          <w:p w:rsidR="00610E73" w:rsidRDefault="00610E73">
            <w:pPr>
              <w:pStyle w:val="ConsPlusNormal"/>
            </w:pPr>
            <w:r>
              <w:t>3) повышение качества нормативно-правового сопровождения реализации Государственной программы;</w:t>
            </w:r>
          </w:p>
          <w:p w:rsidR="00610E73" w:rsidRDefault="00610E73">
            <w:pPr>
              <w:pStyle w:val="ConsPlusNormal"/>
            </w:pPr>
            <w:r>
              <w:lastRenderedPageBreak/>
              <w:t>4) повышение эффективности правового обеспечения юридически значимых действий, совершенных от имени ответственного исполнителя Государственной программы, а также реализации обязательств, принятых ответственным исполнителем Государственной программы в соответствии с заключенными договорами;</w:t>
            </w:r>
          </w:p>
          <w:p w:rsidR="00610E73" w:rsidRDefault="00610E73">
            <w:pPr>
              <w:pStyle w:val="ConsPlusNormal"/>
            </w:pPr>
            <w:r>
              <w:t>5) предотвращение отрицательных результатов финансово-хозяйственной деятельности ответственного исполнителя Государственной программы и подведомственных учреждений и выявление внутрихозяйственных резервов обеспечения их финансовой устойчивости</w:t>
            </w:r>
          </w:p>
        </w:tc>
      </w:tr>
    </w:tbl>
    <w:p w:rsidR="00610E73" w:rsidRDefault="00610E73">
      <w:pPr>
        <w:sectPr w:rsidR="00610E73" w:rsidSect="00610E73">
          <w:pgSz w:w="16838" w:h="11905"/>
          <w:pgMar w:top="426" w:right="1134" w:bottom="568" w:left="1134" w:header="0" w:footer="0" w:gutter="0"/>
          <w:cols w:space="720"/>
        </w:sectPr>
      </w:pPr>
    </w:p>
    <w:p w:rsidR="00610E73" w:rsidRDefault="00610E73">
      <w:pPr>
        <w:pStyle w:val="ConsPlusNormal"/>
        <w:jc w:val="center"/>
      </w:pPr>
    </w:p>
    <w:p w:rsidR="00610E73" w:rsidRDefault="00610E73">
      <w:pPr>
        <w:pStyle w:val="ConsPlusNormal"/>
        <w:jc w:val="center"/>
      </w:pPr>
      <w:r>
        <w:t>I. Характеристика текущего состояния соответствующей сферы</w:t>
      </w:r>
    </w:p>
    <w:p w:rsidR="00610E73" w:rsidRDefault="00610E73">
      <w:pPr>
        <w:pStyle w:val="ConsPlusNormal"/>
        <w:jc w:val="center"/>
      </w:pPr>
      <w:r>
        <w:t>социально-экономического развития автономного округа</w:t>
      </w:r>
    </w:p>
    <w:p w:rsidR="00610E73" w:rsidRDefault="00610E73">
      <w:pPr>
        <w:pStyle w:val="ConsPlusNormal"/>
      </w:pPr>
    </w:p>
    <w:p w:rsidR="00610E73" w:rsidRDefault="00610E73">
      <w:pPr>
        <w:pStyle w:val="ConsPlusNormal"/>
        <w:ind w:firstLine="540"/>
        <w:jc w:val="both"/>
      </w:pPr>
      <w:r>
        <w:t xml:space="preserve">Согласно Порядку </w:t>
      </w:r>
      <w:hyperlink r:id="rId162" w:history="1">
        <w:r>
          <w:rPr>
            <w:color w:val="0000FF"/>
          </w:rPr>
          <w:t>разработки</w:t>
        </w:r>
      </w:hyperlink>
      <w:r>
        <w:t xml:space="preserve">, реализации, </w:t>
      </w:r>
      <w:hyperlink r:id="rId163" w:history="1">
        <w:r>
          <w:rPr>
            <w:color w:val="0000FF"/>
          </w:rPr>
          <w:t>оценки</w:t>
        </w:r>
      </w:hyperlink>
      <w:r>
        <w:t xml:space="preserve"> эффективности и корректировки государственных программ автономного округа ответственный исполнитель Государственной программы осуществляет координацию и контроль реализации Государственной программы, включая текущее управление и мониторинг ее реализации.</w:t>
      </w:r>
    </w:p>
    <w:p w:rsidR="00610E73" w:rsidRDefault="00610E73">
      <w:pPr>
        <w:pStyle w:val="ConsPlusNormal"/>
        <w:ind w:firstLine="540"/>
        <w:jc w:val="both"/>
      </w:pPr>
      <w:r>
        <w:t>В связи с этим ключевыми факторами, обеспечивающими эффективную реализацию Государственной программы, являются создание высокопрофессионального кадрового состава, профессиональное юридическое сопровождение, рациональное управление финансовыми ресурсами Государственной программы.</w:t>
      </w:r>
    </w:p>
    <w:p w:rsidR="00610E73" w:rsidRDefault="00610E73">
      <w:pPr>
        <w:pStyle w:val="ConsPlusNormal"/>
        <w:ind w:firstLine="540"/>
        <w:jc w:val="both"/>
      </w:pPr>
      <w:r>
        <w:t>Потребность в развитии диктуется также динамичными качественными изменениями структуры органов управления.</w:t>
      </w:r>
    </w:p>
    <w:p w:rsidR="00610E73" w:rsidRDefault="00610E73">
      <w:pPr>
        <w:pStyle w:val="ConsPlusNormal"/>
        <w:ind w:firstLine="540"/>
        <w:jc w:val="both"/>
      </w:pPr>
      <w:r>
        <w:t>Качественному выполнению мероприятий Государственной программы будет способствовать четкая организация планирования и распределения финансовых ресурсов, выделяемых для реализации Государственной программы.</w:t>
      </w:r>
    </w:p>
    <w:p w:rsidR="00610E73" w:rsidRDefault="00610E73">
      <w:pPr>
        <w:pStyle w:val="ConsPlusNormal"/>
        <w:ind w:firstLine="540"/>
        <w:jc w:val="both"/>
      </w:pPr>
    </w:p>
    <w:p w:rsidR="00610E73" w:rsidRDefault="00610E73">
      <w:pPr>
        <w:pStyle w:val="ConsPlusNormal"/>
        <w:jc w:val="center"/>
      </w:pPr>
      <w:r>
        <w:t>II. Перечень мероприятий Подпрограммы 4</w:t>
      </w:r>
    </w:p>
    <w:p w:rsidR="00610E73" w:rsidRDefault="00610E73">
      <w:pPr>
        <w:pStyle w:val="ConsPlusNormal"/>
      </w:pPr>
    </w:p>
    <w:p w:rsidR="00610E73" w:rsidRDefault="00610E73">
      <w:pPr>
        <w:pStyle w:val="ConsPlusNormal"/>
        <w:ind w:firstLine="540"/>
        <w:jc w:val="both"/>
      </w:pPr>
      <w:r>
        <w:t>Решение задач, поставленных Подпрограммой 4, предполагается в рамках реализации обеспечения деятельности ответственного исполнителя Государственной программы - департамента международных и внешнеэкономических связей автономного округа, в том числе:</w:t>
      </w:r>
    </w:p>
    <w:p w:rsidR="00610E73" w:rsidRDefault="00610E73">
      <w:pPr>
        <w:pStyle w:val="ConsPlusNormal"/>
        <w:ind w:firstLine="540"/>
        <w:jc w:val="both"/>
      </w:pPr>
      <w:r>
        <w:t>1. Обеспечение деятельности представительств автономного округа.</w:t>
      </w:r>
    </w:p>
    <w:p w:rsidR="00610E73" w:rsidRDefault="00610E73">
      <w:pPr>
        <w:pStyle w:val="ConsPlusNormal"/>
        <w:ind w:firstLine="540"/>
        <w:jc w:val="both"/>
      </w:pPr>
      <w:r>
        <w:t>2. Организация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w:t>
      </w:r>
    </w:p>
    <w:p w:rsidR="00610E73" w:rsidRDefault="00610E73">
      <w:pPr>
        <w:pStyle w:val="ConsPlusNormal"/>
        <w:ind w:firstLine="540"/>
        <w:jc w:val="both"/>
      </w:pPr>
      <w:r>
        <w:t>3. Проведение экспертизы правовых актов, консультирование по вопросам правоприменительной практики.</w:t>
      </w:r>
    </w:p>
    <w:p w:rsidR="00610E73" w:rsidRDefault="00610E73">
      <w:pPr>
        <w:pStyle w:val="ConsPlusNormal"/>
        <w:ind w:firstLine="540"/>
        <w:jc w:val="both"/>
      </w:pPr>
      <w:r>
        <w:t>4. Проведение правовой экспертизы договоров (соглашений), заключаемых от имени ответственного исполнителя Государственной программы.</w:t>
      </w:r>
    </w:p>
    <w:p w:rsidR="00610E73" w:rsidRDefault="00610E73">
      <w:pPr>
        <w:pStyle w:val="ConsPlusNormal"/>
        <w:ind w:firstLine="540"/>
        <w:jc w:val="both"/>
      </w:pPr>
      <w:r>
        <w:t>5. Осуществление функций главного распорядителя и получателя бюджетных средств, предусмотренных на содержание в целом по ведомству ответственного исполнителя Государственной программы.</w:t>
      </w:r>
    </w:p>
    <w:p w:rsidR="00610E73" w:rsidRDefault="00610E73">
      <w:pPr>
        <w:pStyle w:val="ConsPlusNormal"/>
        <w:ind w:firstLine="540"/>
        <w:jc w:val="both"/>
      </w:pPr>
      <w:r>
        <w:t>6. Обеспечение результативности и целевого характера использования бюджетных средств, выделяемых на реализацию Государственной программы, в соответствии с утвержденными бюджетными ассигнованиями и лимитами бюджетных обязательств.</w:t>
      </w:r>
    </w:p>
    <w:p w:rsidR="00610E73" w:rsidRDefault="00610E73">
      <w:pPr>
        <w:pStyle w:val="ConsPlusNormal"/>
        <w:ind w:firstLine="540"/>
        <w:jc w:val="both"/>
      </w:pPr>
      <w:r>
        <w:t>Расходы, распределенные аналитическим методом в подпрограммах Государственной программы, направленные на финансирование административных мероприятий, консолидируются в настоящей Подпрограмме 4 суммарно с расходами, направленными на выполнение административных мероприятий Подпрограммы 4.</w:t>
      </w:r>
    </w:p>
    <w:p w:rsidR="00610E73" w:rsidRDefault="00610E73">
      <w:pPr>
        <w:pStyle w:val="ConsPlusNormal"/>
        <w:ind w:firstLine="540"/>
        <w:jc w:val="both"/>
      </w:pPr>
      <w:hyperlink w:anchor="P1752" w:history="1">
        <w:r>
          <w:rPr>
            <w:color w:val="0000FF"/>
          </w:rPr>
          <w:t>Перечень</w:t>
        </w:r>
      </w:hyperlink>
      <w:r>
        <w:t xml:space="preserve"> мероприятий Подпрограммы 4 и затраты на их реализацию приведены в таблице N 4-1 к настоящей Подпрограмме 4.</w:t>
      </w:r>
    </w:p>
    <w:p w:rsidR="00610E73" w:rsidRDefault="00610E73">
      <w:pPr>
        <w:sectPr w:rsidR="00610E73" w:rsidSect="00610E73">
          <w:pgSz w:w="11905" w:h="16838"/>
          <w:pgMar w:top="426" w:right="850" w:bottom="1134" w:left="1701" w:header="0" w:footer="0" w:gutter="0"/>
          <w:cols w:space="720"/>
        </w:sectPr>
      </w:pPr>
    </w:p>
    <w:p w:rsidR="00610E73" w:rsidRDefault="00610E73">
      <w:pPr>
        <w:pStyle w:val="ConsPlusNormal"/>
        <w:ind w:firstLine="540"/>
        <w:jc w:val="both"/>
      </w:pPr>
    </w:p>
    <w:p w:rsidR="00610E73" w:rsidRDefault="00610E73">
      <w:pPr>
        <w:pStyle w:val="ConsPlusNormal"/>
        <w:jc w:val="center"/>
      </w:pPr>
      <w:bookmarkStart w:id="12" w:name="P1752"/>
      <w:bookmarkEnd w:id="12"/>
      <w:r>
        <w:t>Перечень мероприятий Подпрограммы 4</w:t>
      </w:r>
    </w:p>
    <w:p w:rsidR="00610E73" w:rsidRDefault="00610E73">
      <w:pPr>
        <w:pStyle w:val="ConsPlusNormal"/>
        <w:jc w:val="center"/>
      </w:pPr>
      <w:r>
        <w:t>и затраты на их реализацию</w:t>
      </w:r>
    </w:p>
    <w:p w:rsidR="00610E73" w:rsidRDefault="00610E73">
      <w:pPr>
        <w:pStyle w:val="ConsPlusNormal"/>
        <w:jc w:val="center"/>
      </w:pPr>
      <w:proofErr w:type="gramStart"/>
      <w:r>
        <w:t xml:space="preserve">(в ред. </w:t>
      </w:r>
      <w:hyperlink r:id="rId164" w:history="1">
        <w:r>
          <w:rPr>
            <w:color w:val="0000FF"/>
          </w:rPr>
          <w:t>постановления</w:t>
        </w:r>
      </w:hyperlink>
      <w:r>
        <w:t xml:space="preserve"> Правительства ЯНАО</w:t>
      </w:r>
      <w:proofErr w:type="gramEnd"/>
    </w:p>
    <w:p w:rsidR="00610E73" w:rsidRDefault="00610E73">
      <w:pPr>
        <w:pStyle w:val="ConsPlusNormal"/>
        <w:jc w:val="center"/>
      </w:pPr>
      <w:r>
        <w:t>от 12.11.2015 N 1088-П)</w:t>
      </w:r>
    </w:p>
    <w:p w:rsidR="00610E73" w:rsidRDefault="00610E73" w:rsidP="00610E73">
      <w:pPr>
        <w:pStyle w:val="ConsPlusNormal"/>
      </w:pPr>
      <w:r>
        <w:t>Таблица N 4-1</w:t>
      </w:r>
    </w:p>
    <w:p w:rsidR="00610E73" w:rsidRDefault="00610E7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020"/>
        <w:gridCol w:w="1077"/>
        <w:gridCol w:w="964"/>
        <w:gridCol w:w="964"/>
        <w:gridCol w:w="907"/>
        <w:gridCol w:w="907"/>
        <w:gridCol w:w="964"/>
        <w:gridCol w:w="907"/>
      </w:tblGrid>
      <w:tr w:rsidR="00610E73">
        <w:tc>
          <w:tcPr>
            <w:tcW w:w="624" w:type="dxa"/>
            <w:vMerge w:val="restart"/>
          </w:tcPr>
          <w:p w:rsidR="00610E73" w:rsidRDefault="00610E73">
            <w:pPr>
              <w:pStyle w:val="ConsPlusNormal"/>
              <w:jc w:val="center"/>
            </w:pPr>
            <w:r>
              <w:t xml:space="preserve">N </w:t>
            </w:r>
            <w:proofErr w:type="gramStart"/>
            <w:r>
              <w:t>п</w:t>
            </w:r>
            <w:proofErr w:type="gramEnd"/>
            <w:r>
              <w:t>/п</w:t>
            </w:r>
          </w:p>
        </w:tc>
        <w:tc>
          <w:tcPr>
            <w:tcW w:w="3345" w:type="dxa"/>
            <w:vMerge w:val="restart"/>
          </w:tcPr>
          <w:p w:rsidR="00610E73" w:rsidRDefault="00610E73">
            <w:pPr>
              <w:pStyle w:val="ConsPlusNormal"/>
              <w:jc w:val="center"/>
            </w:pPr>
            <w:r>
              <w:t>Наименование ответственных исполнителей (соисполнителей) Подпрограммы 4</w:t>
            </w:r>
          </w:p>
        </w:tc>
        <w:tc>
          <w:tcPr>
            <w:tcW w:w="7710" w:type="dxa"/>
            <w:gridSpan w:val="8"/>
          </w:tcPr>
          <w:p w:rsidR="00610E73" w:rsidRDefault="00610E73">
            <w:pPr>
              <w:pStyle w:val="ConsPlusNormal"/>
              <w:jc w:val="center"/>
            </w:pPr>
            <w:r>
              <w:t>Затраты на реализацию подпрограммных мероприятий (тыс. руб.)</w:t>
            </w:r>
          </w:p>
        </w:tc>
      </w:tr>
      <w:tr w:rsidR="00610E73">
        <w:tc>
          <w:tcPr>
            <w:tcW w:w="624" w:type="dxa"/>
            <w:vMerge/>
          </w:tcPr>
          <w:p w:rsidR="00610E73" w:rsidRDefault="00610E73"/>
        </w:tc>
        <w:tc>
          <w:tcPr>
            <w:tcW w:w="3345" w:type="dxa"/>
            <w:vMerge/>
          </w:tcPr>
          <w:p w:rsidR="00610E73" w:rsidRDefault="00610E73"/>
        </w:tc>
        <w:tc>
          <w:tcPr>
            <w:tcW w:w="1020" w:type="dxa"/>
          </w:tcPr>
          <w:p w:rsidR="00610E73" w:rsidRDefault="00610E73">
            <w:pPr>
              <w:pStyle w:val="ConsPlusNormal"/>
              <w:jc w:val="center"/>
            </w:pPr>
            <w:r>
              <w:t>всего</w:t>
            </w:r>
          </w:p>
        </w:tc>
        <w:tc>
          <w:tcPr>
            <w:tcW w:w="1077" w:type="dxa"/>
          </w:tcPr>
          <w:p w:rsidR="00610E73" w:rsidRDefault="00610E73">
            <w:pPr>
              <w:pStyle w:val="ConsPlusNormal"/>
              <w:jc w:val="center"/>
            </w:pPr>
            <w:r>
              <w:t>2014 год</w:t>
            </w:r>
          </w:p>
        </w:tc>
        <w:tc>
          <w:tcPr>
            <w:tcW w:w="964" w:type="dxa"/>
          </w:tcPr>
          <w:p w:rsidR="00610E73" w:rsidRDefault="00610E73">
            <w:pPr>
              <w:pStyle w:val="ConsPlusNormal"/>
              <w:jc w:val="center"/>
            </w:pPr>
            <w:r>
              <w:t>2015 год</w:t>
            </w:r>
          </w:p>
        </w:tc>
        <w:tc>
          <w:tcPr>
            <w:tcW w:w="964" w:type="dxa"/>
          </w:tcPr>
          <w:p w:rsidR="00610E73" w:rsidRDefault="00610E73">
            <w:pPr>
              <w:pStyle w:val="ConsPlusNormal"/>
              <w:jc w:val="center"/>
            </w:pPr>
            <w:r>
              <w:t>2016 год</w:t>
            </w:r>
          </w:p>
        </w:tc>
        <w:tc>
          <w:tcPr>
            <w:tcW w:w="907" w:type="dxa"/>
          </w:tcPr>
          <w:p w:rsidR="00610E73" w:rsidRDefault="00610E73">
            <w:pPr>
              <w:pStyle w:val="ConsPlusNormal"/>
              <w:jc w:val="center"/>
            </w:pPr>
            <w:r>
              <w:t>2017 год</w:t>
            </w:r>
          </w:p>
        </w:tc>
        <w:tc>
          <w:tcPr>
            <w:tcW w:w="907" w:type="dxa"/>
          </w:tcPr>
          <w:p w:rsidR="00610E73" w:rsidRDefault="00610E73">
            <w:pPr>
              <w:pStyle w:val="ConsPlusNormal"/>
              <w:jc w:val="center"/>
            </w:pPr>
            <w:r>
              <w:t>2018 год</w:t>
            </w:r>
          </w:p>
        </w:tc>
        <w:tc>
          <w:tcPr>
            <w:tcW w:w="964" w:type="dxa"/>
          </w:tcPr>
          <w:p w:rsidR="00610E73" w:rsidRDefault="00610E73">
            <w:pPr>
              <w:pStyle w:val="ConsPlusNormal"/>
              <w:jc w:val="center"/>
            </w:pPr>
            <w:r>
              <w:t>2019 год</w:t>
            </w:r>
          </w:p>
        </w:tc>
        <w:tc>
          <w:tcPr>
            <w:tcW w:w="907" w:type="dxa"/>
          </w:tcPr>
          <w:p w:rsidR="00610E73" w:rsidRDefault="00610E73">
            <w:pPr>
              <w:pStyle w:val="ConsPlusNormal"/>
              <w:jc w:val="center"/>
            </w:pPr>
            <w:r>
              <w:t>2020 год</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jc w:val="center"/>
            </w:pPr>
            <w:r>
              <w:t>2</w:t>
            </w:r>
          </w:p>
        </w:tc>
        <w:tc>
          <w:tcPr>
            <w:tcW w:w="1020" w:type="dxa"/>
          </w:tcPr>
          <w:p w:rsidR="00610E73" w:rsidRDefault="00610E73">
            <w:pPr>
              <w:pStyle w:val="ConsPlusNormal"/>
              <w:jc w:val="center"/>
            </w:pPr>
            <w:r>
              <w:t>3</w:t>
            </w:r>
          </w:p>
        </w:tc>
        <w:tc>
          <w:tcPr>
            <w:tcW w:w="1077" w:type="dxa"/>
          </w:tcPr>
          <w:p w:rsidR="00610E73" w:rsidRDefault="00610E73">
            <w:pPr>
              <w:pStyle w:val="ConsPlusNormal"/>
              <w:jc w:val="center"/>
            </w:pPr>
            <w:r>
              <w:t>4</w:t>
            </w:r>
          </w:p>
        </w:tc>
        <w:tc>
          <w:tcPr>
            <w:tcW w:w="964" w:type="dxa"/>
          </w:tcPr>
          <w:p w:rsidR="00610E73" w:rsidRDefault="00610E73">
            <w:pPr>
              <w:pStyle w:val="ConsPlusNormal"/>
              <w:jc w:val="center"/>
            </w:pPr>
            <w:r>
              <w:t>5</w:t>
            </w:r>
          </w:p>
        </w:tc>
        <w:tc>
          <w:tcPr>
            <w:tcW w:w="964" w:type="dxa"/>
          </w:tcPr>
          <w:p w:rsidR="00610E73" w:rsidRDefault="00610E73">
            <w:pPr>
              <w:pStyle w:val="ConsPlusNormal"/>
              <w:jc w:val="center"/>
            </w:pPr>
            <w:r>
              <w:t>6</w:t>
            </w:r>
          </w:p>
        </w:tc>
        <w:tc>
          <w:tcPr>
            <w:tcW w:w="907" w:type="dxa"/>
          </w:tcPr>
          <w:p w:rsidR="00610E73" w:rsidRDefault="00610E73">
            <w:pPr>
              <w:pStyle w:val="ConsPlusNormal"/>
              <w:jc w:val="center"/>
            </w:pPr>
            <w:r>
              <w:t>7</w:t>
            </w:r>
          </w:p>
        </w:tc>
        <w:tc>
          <w:tcPr>
            <w:tcW w:w="907" w:type="dxa"/>
          </w:tcPr>
          <w:p w:rsidR="00610E73" w:rsidRDefault="00610E73">
            <w:pPr>
              <w:pStyle w:val="ConsPlusNormal"/>
              <w:jc w:val="center"/>
            </w:pPr>
            <w:r>
              <w:t>8</w:t>
            </w:r>
          </w:p>
        </w:tc>
        <w:tc>
          <w:tcPr>
            <w:tcW w:w="964" w:type="dxa"/>
          </w:tcPr>
          <w:p w:rsidR="00610E73" w:rsidRDefault="00610E73">
            <w:pPr>
              <w:pStyle w:val="ConsPlusNormal"/>
              <w:jc w:val="center"/>
            </w:pPr>
            <w:r>
              <w:t>9</w:t>
            </w:r>
          </w:p>
        </w:tc>
        <w:tc>
          <w:tcPr>
            <w:tcW w:w="907" w:type="dxa"/>
          </w:tcPr>
          <w:p w:rsidR="00610E73" w:rsidRDefault="00610E73">
            <w:pPr>
              <w:pStyle w:val="ConsPlusNormal"/>
              <w:jc w:val="center"/>
            </w:pPr>
            <w:r>
              <w:t>10</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pPr>
            <w:r>
              <w:t>Подпрограмма 4 "Обеспечение реализации Государственной программы"</w:t>
            </w:r>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t>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t>3.</w:t>
            </w:r>
          </w:p>
        </w:tc>
        <w:tc>
          <w:tcPr>
            <w:tcW w:w="3345" w:type="dxa"/>
          </w:tcPr>
          <w:p w:rsidR="00610E73" w:rsidRDefault="00610E73">
            <w:pPr>
              <w:pStyle w:val="ConsPlusNormal"/>
            </w:pPr>
            <w:r>
              <w:t>Представительство автономного округа при Правительстве Российской Федерации</w:t>
            </w:r>
          </w:p>
        </w:tc>
        <w:tc>
          <w:tcPr>
            <w:tcW w:w="1020" w:type="dxa"/>
          </w:tcPr>
          <w:p w:rsidR="00610E73" w:rsidRDefault="00610E73">
            <w:pPr>
              <w:pStyle w:val="ConsPlusNormal"/>
              <w:jc w:val="center"/>
            </w:pPr>
            <w:r>
              <w:t>146298</w:t>
            </w:r>
          </w:p>
        </w:tc>
        <w:tc>
          <w:tcPr>
            <w:tcW w:w="1077" w:type="dxa"/>
          </w:tcPr>
          <w:p w:rsidR="00610E73" w:rsidRDefault="00610E73">
            <w:pPr>
              <w:pStyle w:val="ConsPlusNormal"/>
              <w:jc w:val="center"/>
            </w:pPr>
            <w:r>
              <w:t>22674</w:t>
            </w:r>
          </w:p>
        </w:tc>
        <w:tc>
          <w:tcPr>
            <w:tcW w:w="964" w:type="dxa"/>
          </w:tcPr>
          <w:p w:rsidR="00610E73" w:rsidRDefault="00610E73">
            <w:pPr>
              <w:pStyle w:val="ConsPlusNormal"/>
              <w:jc w:val="center"/>
            </w:pPr>
            <w:r>
              <w:t>22056</w:t>
            </w:r>
          </w:p>
        </w:tc>
        <w:tc>
          <w:tcPr>
            <w:tcW w:w="964" w:type="dxa"/>
          </w:tcPr>
          <w:p w:rsidR="00610E73" w:rsidRDefault="00610E73">
            <w:pPr>
              <w:pStyle w:val="ConsPlusNormal"/>
              <w:jc w:val="center"/>
            </w:pPr>
            <w:r>
              <w:t>22250</w:t>
            </w:r>
          </w:p>
        </w:tc>
        <w:tc>
          <w:tcPr>
            <w:tcW w:w="907"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c>
          <w:tcPr>
            <w:tcW w:w="964"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r>
      <w:tr w:rsidR="00610E73">
        <w:tc>
          <w:tcPr>
            <w:tcW w:w="624" w:type="dxa"/>
          </w:tcPr>
          <w:p w:rsidR="00610E73" w:rsidRDefault="00610E73">
            <w:pPr>
              <w:pStyle w:val="ConsPlusNormal"/>
              <w:jc w:val="center"/>
            </w:pPr>
            <w:r>
              <w:t>4.</w:t>
            </w:r>
          </w:p>
        </w:tc>
        <w:tc>
          <w:tcPr>
            <w:tcW w:w="3345" w:type="dxa"/>
          </w:tcPr>
          <w:p w:rsidR="00610E73" w:rsidRDefault="00610E73">
            <w:pPr>
              <w:pStyle w:val="ConsPlusNormal"/>
            </w:pPr>
            <w:r>
              <w:t>Представительство автономного округа в г. Санкт-Петербурге</w:t>
            </w:r>
          </w:p>
        </w:tc>
        <w:tc>
          <w:tcPr>
            <w:tcW w:w="1020" w:type="dxa"/>
          </w:tcPr>
          <w:p w:rsidR="00610E73" w:rsidRDefault="00610E73">
            <w:pPr>
              <w:pStyle w:val="ConsPlusNormal"/>
              <w:jc w:val="center"/>
            </w:pPr>
            <w:r>
              <w:t>67504</w:t>
            </w:r>
          </w:p>
        </w:tc>
        <w:tc>
          <w:tcPr>
            <w:tcW w:w="1077" w:type="dxa"/>
          </w:tcPr>
          <w:p w:rsidR="00610E73" w:rsidRDefault="00610E73">
            <w:pPr>
              <w:pStyle w:val="ConsPlusNormal"/>
              <w:jc w:val="center"/>
            </w:pPr>
            <w:r>
              <w:t>10437</w:t>
            </w:r>
          </w:p>
        </w:tc>
        <w:tc>
          <w:tcPr>
            <w:tcW w:w="964" w:type="dxa"/>
          </w:tcPr>
          <w:p w:rsidR="00610E73" w:rsidRDefault="00610E73">
            <w:pPr>
              <w:pStyle w:val="ConsPlusNormal"/>
              <w:jc w:val="center"/>
            </w:pPr>
            <w:r>
              <w:t>9955</w:t>
            </w:r>
          </w:p>
        </w:tc>
        <w:tc>
          <w:tcPr>
            <w:tcW w:w="964" w:type="dxa"/>
          </w:tcPr>
          <w:p w:rsidR="00610E73" w:rsidRDefault="00610E73">
            <w:pPr>
              <w:pStyle w:val="ConsPlusNormal"/>
              <w:jc w:val="center"/>
            </w:pPr>
            <w:r>
              <w:t>10052</w:t>
            </w:r>
          </w:p>
        </w:tc>
        <w:tc>
          <w:tcPr>
            <w:tcW w:w="907"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c>
          <w:tcPr>
            <w:tcW w:w="964"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r>
      <w:tr w:rsidR="00610E73">
        <w:tc>
          <w:tcPr>
            <w:tcW w:w="624" w:type="dxa"/>
          </w:tcPr>
          <w:p w:rsidR="00610E73" w:rsidRDefault="00610E73">
            <w:pPr>
              <w:pStyle w:val="ConsPlusNormal"/>
              <w:jc w:val="center"/>
            </w:pPr>
            <w:r>
              <w:t>5.</w:t>
            </w:r>
          </w:p>
        </w:tc>
        <w:tc>
          <w:tcPr>
            <w:tcW w:w="3345" w:type="dxa"/>
          </w:tcPr>
          <w:p w:rsidR="00610E73" w:rsidRDefault="00610E73">
            <w:pPr>
              <w:pStyle w:val="ConsPlusNormal"/>
            </w:pPr>
            <w:r>
              <w:t>Представительство автономного округа в г. Екатеринбурге</w:t>
            </w:r>
          </w:p>
        </w:tc>
        <w:tc>
          <w:tcPr>
            <w:tcW w:w="1020" w:type="dxa"/>
          </w:tcPr>
          <w:p w:rsidR="00610E73" w:rsidRDefault="00610E73">
            <w:pPr>
              <w:pStyle w:val="ConsPlusNormal"/>
              <w:jc w:val="center"/>
            </w:pPr>
            <w:r>
              <w:t>110723</w:t>
            </w:r>
          </w:p>
        </w:tc>
        <w:tc>
          <w:tcPr>
            <w:tcW w:w="1077" w:type="dxa"/>
          </w:tcPr>
          <w:p w:rsidR="00610E73" w:rsidRDefault="00610E73">
            <w:pPr>
              <w:pStyle w:val="ConsPlusNormal"/>
              <w:jc w:val="center"/>
            </w:pPr>
            <w:r>
              <w:t>17008</w:t>
            </w:r>
          </w:p>
        </w:tc>
        <w:tc>
          <w:tcPr>
            <w:tcW w:w="964" w:type="dxa"/>
          </w:tcPr>
          <w:p w:rsidR="00610E73" w:rsidRDefault="00610E73">
            <w:pPr>
              <w:pStyle w:val="ConsPlusNormal"/>
              <w:jc w:val="center"/>
            </w:pPr>
            <w:r>
              <w:t>16388</w:t>
            </w:r>
          </w:p>
        </w:tc>
        <w:tc>
          <w:tcPr>
            <w:tcW w:w="964" w:type="dxa"/>
          </w:tcPr>
          <w:p w:rsidR="00610E73" w:rsidRDefault="00610E73">
            <w:pPr>
              <w:pStyle w:val="ConsPlusNormal"/>
              <w:jc w:val="center"/>
            </w:pPr>
            <w:r>
              <w:t>16519</w:t>
            </w:r>
          </w:p>
        </w:tc>
        <w:tc>
          <w:tcPr>
            <w:tcW w:w="907"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c>
          <w:tcPr>
            <w:tcW w:w="964"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r>
      <w:tr w:rsidR="00610E73">
        <w:tc>
          <w:tcPr>
            <w:tcW w:w="624" w:type="dxa"/>
          </w:tcPr>
          <w:p w:rsidR="00610E73" w:rsidRDefault="00610E73">
            <w:pPr>
              <w:pStyle w:val="ConsPlusNormal"/>
              <w:jc w:val="center"/>
            </w:pPr>
            <w:r>
              <w:t>6.</w:t>
            </w:r>
          </w:p>
        </w:tc>
        <w:tc>
          <w:tcPr>
            <w:tcW w:w="3345" w:type="dxa"/>
          </w:tcPr>
          <w:p w:rsidR="00610E73" w:rsidRDefault="00610E73">
            <w:pPr>
              <w:pStyle w:val="ConsPlusNormal"/>
            </w:pPr>
            <w:r>
              <w:t>Представительство автономного округа в Тюменской области</w:t>
            </w:r>
          </w:p>
        </w:tc>
        <w:tc>
          <w:tcPr>
            <w:tcW w:w="1020" w:type="dxa"/>
          </w:tcPr>
          <w:p w:rsidR="00610E73" w:rsidRDefault="00610E73">
            <w:pPr>
              <w:pStyle w:val="ConsPlusNormal"/>
              <w:jc w:val="center"/>
            </w:pPr>
            <w:r>
              <w:t>156719</w:t>
            </w:r>
          </w:p>
        </w:tc>
        <w:tc>
          <w:tcPr>
            <w:tcW w:w="1077" w:type="dxa"/>
          </w:tcPr>
          <w:p w:rsidR="00610E73" w:rsidRDefault="00610E73">
            <w:pPr>
              <w:pStyle w:val="ConsPlusNormal"/>
              <w:jc w:val="center"/>
            </w:pPr>
            <w:r>
              <w:t>28838</w:t>
            </w:r>
          </w:p>
        </w:tc>
        <w:tc>
          <w:tcPr>
            <w:tcW w:w="964" w:type="dxa"/>
          </w:tcPr>
          <w:p w:rsidR="00610E73" w:rsidRDefault="00610E73">
            <w:pPr>
              <w:pStyle w:val="ConsPlusNormal"/>
              <w:jc w:val="center"/>
            </w:pPr>
            <w:r>
              <w:t>22338</w:t>
            </w:r>
          </w:p>
        </w:tc>
        <w:tc>
          <w:tcPr>
            <w:tcW w:w="964" w:type="dxa"/>
          </w:tcPr>
          <w:p w:rsidR="00610E73" w:rsidRDefault="00610E73">
            <w:pPr>
              <w:pStyle w:val="ConsPlusNormal"/>
              <w:jc w:val="center"/>
            </w:pPr>
            <w:r>
              <w:t>22547</w:t>
            </w:r>
          </w:p>
        </w:tc>
        <w:tc>
          <w:tcPr>
            <w:tcW w:w="907"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c>
          <w:tcPr>
            <w:tcW w:w="964"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r>
      <w:tr w:rsidR="00610E73">
        <w:tc>
          <w:tcPr>
            <w:tcW w:w="624" w:type="dxa"/>
          </w:tcPr>
          <w:p w:rsidR="00610E73" w:rsidRDefault="00610E73">
            <w:pPr>
              <w:pStyle w:val="ConsPlusNormal"/>
              <w:jc w:val="center"/>
            </w:pPr>
            <w:r>
              <w:t>7.</w:t>
            </w:r>
          </w:p>
        </w:tc>
        <w:tc>
          <w:tcPr>
            <w:tcW w:w="3345" w:type="dxa"/>
          </w:tcPr>
          <w:p w:rsidR="00610E73" w:rsidRDefault="00610E73">
            <w:pPr>
              <w:pStyle w:val="ConsPlusNormal"/>
            </w:pPr>
            <w:r>
              <w:t>Представительство автономного округа в Курганской области</w:t>
            </w:r>
          </w:p>
        </w:tc>
        <w:tc>
          <w:tcPr>
            <w:tcW w:w="1020" w:type="dxa"/>
          </w:tcPr>
          <w:p w:rsidR="00610E73" w:rsidRDefault="00610E73">
            <w:pPr>
              <w:pStyle w:val="ConsPlusNormal"/>
              <w:jc w:val="center"/>
            </w:pPr>
            <w:r>
              <w:t>66705</w:t>
            </w:r>
          </w:p>
        </w:tc>
        <w:tc>
          <w:tcPr>
            <w:tcW w:w="1077" w:type="dxa"/>
          </w:tcPr>
          <w:p w:rsidR="00610E73" w:rsidRDefault="00610E73">
            <w:pPr>
              <w:pStyle w:val="ConsPlusNormal"/>
              <w:jc w:val="center"/>
            </w:pPr>
            <w:r>
              <w:t>11085</w:t>
            </w:r>
          </w:p>
        </w:tc>
        <w:tc>
          <w:tcPr>
            <w:tcW w:w="964" w:type="dxa"/>
          </w:tcPr>
          <w:p w:rsidR="00610E73" w:rsidRDefault="00610E73">
            <w:pPr>
              <w:pStyle w:val="ConsPlusNormal"/>
              <w:jc w:val="center"/>
            </w:pPr>
            <w:r>
              <w:t>9730</w:t>
            </w:r>
          </w:p>
        </w:tc>
        <w:tc>
          <w:tcPr>
            <w:tcW w:w="964" w:type="dxa"/>
          </w:tcPr>
          <w:p w:rsidR="00610E73" w:rsidRDefault="00610E73">
            <w:pPr>
              <w:pStyle w:val="ConsPlusNormal"/>
              <w:jc w:val="center"/>
            </w:pPr>
            <w:r>
              <w:t>9810</w:t>
            </w:r>
          </w:p>
        </w:tc>
        <w:tc>
          <w:tcPr>
            <w:tcW w:w="907"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c>
          <w:tcPr>
            <w:tcW w:w="964"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r>
      <w:tr w:rsidR="00610E73">
        <w:tc>
          <w:tcPr>
            <w:tcW w:w="624" w:type="dxa"/>
          </w:tcPr>
          <w:p w:rsidR="00610E73" w:rsidRDefault="00610E73">
            <w:pPr>
              <w:pStyle w:val="ConsPlusNormal"/>
              <w:jc w:val="center"/>
            </w:pPr>
            <w:r>
              <w:t>8.</w:t>
            </w:r>
          </w:p>
        </w:tc>
        <w:tc>
          <w:tcPr>
            <w:tcW w:w="3345" w:type="dxa"/>
          </w:tcPr>
          <w:p w:rsidR="00610E73" w:rsidRDefault="00610E73">
            <w:pPr>
              <w:pStyle w:val="ConsPlusNormal"/>
            </w:pPr>
            <w:r>
              <w:t xml:space="preserve">Торговое представительство автономного округа в г. Киеве </w:t>
            </w:r>
            <w:r>
              <w:lastRenderedPageBreak/>
              <w:t>(Украина)</w:t>
            </w:r>
          </w:p>
        </w:tc>
        <w:tc>
          <w:tcPr>
            <w:tcW w:w="1020" w:type="dxa"/>
          </w:tcPr>
          <w:p w:rsidR="00610E73" w:rsidRDefault="00610E73">
            <w:pPr>
              <w:pStyle w:val="ConsPlusNormal"/>
              <w:jc w:val="center"/>
            </w:pPr>
            <w:r>
              <w:lastRenderedPageBreak/>
              <w:t>38424</w:t>
            </w:r>
          </w:p>
        </w:tc>
        <w:tc>
          <w:tcPr>
            <w:tcW w:w="1077" w:type="dxa"/>
          </w:tcPr>
          <w:p w:rsidR="00610E73" w:rsidRDefault="00610E73">
            <w:pPr>
              <w:pStyle w:val="ConsPlusNormal"/>
              <w:jc w:val="center"/>
            </w:pPr>
            <w:r>
              <w:t>7321</w:t>
            </w:r>
          </w:p>
        </w:tc>
        <w:tc>
          <w:tcPr>
            <w:tcW w:w="964" w:type="dxa"/>
          </w:tcPr>
          <w:p w:rsidR="00610E73" w:rsidRDefault="00610E73">
            <w:pPr>
              <w:pStyle w:val="ConsPlusNormal"/>
              <w:jc w:val="center"/>
            </w:pPr>
            <w:r>
              <w:t>4992</w:t>
            </w:r>
          </w:p>
        </w:tc>
        <w:tc>
          <w:tcPr>
            <w:tcW w:w="964" w:type="dxa"/>
          </w:tcPr>
          <w:p w:rsidR="00610E73" w:rsidRDefault="00610E73">
            <w:pPr>
              <w:pStyle w:val="ConsPlusNormal"/>
              <w:jc w:val="center"/>
            </w:pPr>
            <w:r>
              <w:t>5419</w:t>
            </w:r>
          </w:p>
        </w:tc>
        <w:tc>
          <w:tcPr>
            <w:tcW w:w="907"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c>
          <w:tcPr>
            <w:tcW w:w="964"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r>
      <w:tr w:rsidR="00610E73">
        <w:tc>
          <w:tcPr>
            <w:tcW w:w="624" w:type="dxa"/>
          </w:tcPr>
          <w:p w:rsidR="00610E73" w:rsidRDefault="00610E73">
            <w:pPr>
              <w:pStyle w:val="ConsPlusNormal"/>
              <w:jc w:val="center"/>
            </w:pPr>
            <w:r>
              <w:lastRenderedPageBreak/>
              <w:t>9.</w:t>
            </w:r>
          </w:p>
        </w:tc>
        <w:tc>
          <w:tcPr>
            <w:tcW w:w="3345" w:type="dxa"/>
          </w:tcPr>
          <w:p w:rsidR="00610E73" w:rsidRDefault="00610E73">
            <w:pPr>
              <w:pStyle w:val="ConsPlusNormal"/>
            </w:pPr>
            <w:r>
              <w:t>Обеспечение деятельности исполнительных органов государственной власти автономного округа</w:t>
            </w:r>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t>10.</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в </w:t>
            </w:r>
            <w:proofErr w:type="spellStart"/>
            <w:r>
              <w:t>т.ч</w:t>
            </w:r>
            <w:proofErr w:type="spellEnd"/>
            <w:r>
              <w:t>.</w:t>
            </w:r>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t>11.</w:t>
            </w:r>
          </w:p>
        </w:tc>
        <w:tc>
          <w:tcPr>
            <w:tcW w:w="3345" w:type="dxa"/>
          </w:tcPr>
          <w:p w:rsidR="00610E73" w:rsidRDefault="00610E73">
            <w:pPr>
              <w:pStyle w:val="ConsPlusNormal"/>
            </w:pPr>
            <w:r>
              <w:t>Представительство автономного округа при Правительстве Российской Федерации</w:t>
            </w:r>
          </w:p>
        </w:tc>
        <w:tc>
          <w:tcPr>
            <w:tcW w:w="1020" w:type="dxa"/>
          </w:tcPr>
          <w:p w:rsidR="00610E73" w:rsidRDefault="00610E73">
            <w:pPr>
              <w:pStyle w:val="ConsPlusNormal"/>
              <w:jc w:val="center"/>
            </w:pPr>
            <w:r>
              <w:t>148848</w:t>
            </w:r>
          </w:p>
        </w:tc>
        <w:tc>
          <w:tcPr>
            <w:tcW w:w="1077" w:type="dxa"/>
          </w:tcPr>
          <w:p w:rsidR="00610E73" w:rsidRDefault="00610E73">
            <w:pPr>
              <w:pStyle w:val="ConsPlusNormal"/>
              <w:jc w:val="center"/>
            </w:pPr>
            <w:r>
              <w:t>22674</w:t>
            </w:r>
          </w:p>
        </w:tc>
        <w:tc>
          <w:tcPr>
            <w:tcW w:w="964" w:type="dxa"/>
          </w:tcPr>
          <w:p w:rsidR="00610E73" w:rsidRDefault="00610E73">
            <w:pPr>
              <w:pStyle w:val="ConsPlusNormal"/>
              <w:jc w:val="center"/>
            </w:pPr>
            <w:r>
              <w:t>22056</w:t>
            </w:r>
          </w:p>
        </w:tc>
        <w:tc>
          <w:tcPr>
            <w:tcW w:w="964" w:type="dxa"/>
          </w:tcPr>
          <w:p w:rsidR="00610E73" w:rsidRDefault="00610E73">
            <w:pPr>
              <w:pStyle w:val="ConsPlusNormal"/>
              <w:jc w:val="center"/>
            </w:pPr>
            <w:r>
              <w:t>22250</w:t>
            </w:r>
          </w:p>
        </w:tc>
        <w:tc>
          <w:tcPr>
            <w:tcW w:w="907"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c>
          <w:tcPr>
            <w:tcW w:w="964"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r>
      <w:tr w:rsidR="00610E73">
        <w:tc>
          <w:tcPr>
            <w:tcW w:w="624" w:type="dxa"/>
          </w:tcPr>
          <w:p w:rsidR="00610E73" w:rsidRDefault="00610E73">
            <w:pPr>
              <w:pStyle w:val="ConsPlusNormal"/>
              <w:jc w:val="center"/>
            </w:pPr>
            <w:r>
              <w:t>12.</w:t>
            </w:r>
          </w:p>
        </w:tc>
        <w:tc>
          <w:tcPr>
            <w:tcW w:w="3345" w:type="dxa"/>
          </w:tcPr>
          <w:p w:rsidR="00610E73" w:rsidRDefault="00610E73">
            <w:pPr>
              <w:pStyle w:val="ConsPlusNormal"/>
            </w:pPr>
            <w:r>
              <w:t>Представительство автономного округа в г. Санкт-Петербурге</w:t>
            </w:r>
          </w:p>
        </w:tc>
        <w:tc>
          <w:tcPr>
            <w:tcW w:w="1020" w:type="dxa"/>
          </w:tcPr>
          <w:p w:rsidR="00610E73" w:rsidRDefault="00610E73">
            <w:pPr>
              <w:pStyle w:val="ConsPlusNormal"/>
              <w:jc w:val="center"/>
            </w:pPr>
            <w:r>
              <w:t>67504</w:t>
            </w:r>
          </w:p>
        </w:tc>
        <w:tc>
          <w:tcPr>
            <w:tcW w:w="1077" w:type="dxa"/>
          </w:tcPr>
          <w:p w:rsidR="00610E73" w:rsidRDefault="00610E73">
            <w:pPr>
              <w:pStyle w:val="ConsPlusNormal"/>
              <w:jc w:val="center"/>
            </w:pPr>
            <w:r>
              <w:t>10437</w:t>
            </w:r>
          </w:p>
        </w:tc>
        <w:tc>
          <w:tcPr>
            <w:tcW w:w="964" w:type="dxa"/>
          </w:tcPr>
          <w:p w:rsidR="00610E73" w:rsidRDefault="00610E73">
            <w:pPr>
              <w:pStyle w:val="ConsPlusNormal"/>
              <w:jc w:val="center"/>
            </w:pPr>
            <w:r>
              <w:t>9955</w:t>
            </w:r>
          </w:p>
        </w:tc>
        <w:tc>
          <w:tcPr>
            <w:tcW w:w="964" w:type="dxa"/>
          </w:tcPr>
          <w:p w:rsidR="00610E73" w:rsidRDefault="00610E73">
            <w:pPr>
              <w:pStyle w:val="ConsPlusNormal"/>
              <w:jc w:val="center"/>
            </w:pPr>
            <w:r>
              <w:t>10052</w:t>
            </w:r>
          </w:p>
        </w:tc>
        <w:tc>
          <w:tcPr>
            <w:tcW w:w="907"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c>
          <w:tcPr>
            <w:tcW w:w="964"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r>
      <w:tr w:rsidR="00610E73">
        <w:tc>
          <w:tcPr>
            <w:tcW w:w="624" w:type="dxa"/>
          </w:tcPr>
          <w:p w:rsidR="00610E73" w:rsidRDefault="00610E73">
            <w:pPr>
              <w:pStyle w:val="ConsPlusNormal"/>
              <w:jc w:val="center"/>
            </w:pPr>
            <w:r>
              <w:t>13.</w:t>
            </w:r>
          </w:p>
        </w:tc>
        <w:tc>
          <w:tcPr>
            <w:tcW w:w="3345" w:type="dxa"/>
          </w:tcPr>
          <w:p w:rsidR="00610E73" w:rsidRDefault="00610E73">
            <w:pPr>
              <w:pStyle w:val="ConsPlusNormal"/>
            </w:pPr>
            <w:r>
              <w:t>Представительство автономного округа в г. Екатеринбурге</w:t>
            </w:r>
          </w:p>
        </w:tc>
        <w:tc>
          <w:tcPr>
            <w:tcW w:w="1020" w:type="dxa"/>
          </w:tcPr>
          <w:p w:rsidR="00610E73" w:rsidRDefault="00610E73">
            <w:pPr>
              <w:pStyle w:val="ConsPlusNormal"/>
              <w:jc w:val="center"/>
            </w:pPr>
            <w:r>
              <w:t>110723</w:t>
            </w:r>
          </w:p>
        </w:tc>
        <w:tc>
          <w:tcPr>
            <w:tcW w:w="1077" w:type="dxa"/>
          </w:tcPr>
          <w:p w:rsidR="00610E73" w:rsidRDefault="00610E73">
            <w:pPr>
              <w:pStyle w:val="ConsPlusNormal"/>
              <w:jc w:val="center"/>
            </w:pPr>
            <w:r>
              <w:t>17008</w:t>
            </w:r>
          </w:p>
        </w:tc>
        <w:tc>
          <w:tcPr>
            <w:tcW w:w="964" w:type="dxa"/>
          </w:tcPr>
          <w:p w:rsidR="00610E73" w:rsidRDefault="00610E73">
            <w:pPr>
              <w:pStyle w:val="ConsPlusNormal"/>
              <w:jc w:val="center"/>
            </w:pPr>
            <w:r>
              <w:t>16388</w:t>
            </w:r>
          </w:p>
        </w:tc>
        <w:tc>
          <w:tcPr>
            <w:tcW w:w="964" w:type="dxa"/>
          </w:tcPr>
          <w:p w:rsidR="00610E73" w:rsidRDefault="00610E73">
            <w:pPr>
              <w:pStyle w:val="ConsPlusNormal"/>
              <w:jc w:val="center"/>
            </w:pPr>
            <w:r>
              <w:t>16519</w:t>
            </w:r>
          </w:p>
        </w:tc>
        <w:tc>
          <w:tcPr>
            <w:tcW w:w="907"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c>
          <w:tcPr>
            <w:tcW w:w="964"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r>
      <w:tr w:rsidR="00610E73">
        <w:tc>
          <w:tcPr>
            <w:tcW w:w="624" w:type="dxa"/>
          </w:tcPr>
          <w:p w:rsidR="00610E73" w:rsidRDefault="00610E73">
            <w:pPr>
              <w:pStyle w:val="ConsPlusNormal"/>
              <w:jc w:val="center"/>
            </w:pPr>
            <w:r>
              <w:t>14.</w:t>
            </w:r>
          </w:p>
        </w:tc>
        <w:tc>
          <w:tcPr>
            <w:tcW w:w="3345" w:type="dxa"/>
          </w:tcPr>
          <w:p w:rsidR="00610E73" w:rsidRDefault="00610E73">
            <w:pPr>
              <w:pStyle w:val="ConsPlusNormal"/>
            </w:pPr>
            <w:r>
              <w:t>Представительство автономного округа в Тюменской области</w:t>
            </w:r>
          </w:p>
        </w:tc>
        <w:tc>
          <w:tcPr>
            <w:tcW w:w="1020" w:type="dxa"/>
          </w:tcPr>
          <w:p w:rsidR="00610E73" w:rsidRDefault="00610E73">
            <w:pPr>
              <w:pStyle w:val="ConsPlusNormal"/>
              <w:jc w:val="center"/>
            </w:pPr>
            <w:r>
              <w:t>156719</w:t>
            </w:r>
          </w:p>
        </w:tc>
        <w:tc>
          <w:tcPr>
            <w:tcW w:w="1077" w:type="dxa"/>
          </w:tcPr>
          <w:p w:rsidR="00610E73" w:rsidRDefault="00610E73">
            <w:pPr>
              <w:pStyle w:val="ConsPlusNormal"/>
              <w:jc w:val="center"/>
            </w:pPr>
            <w:r>
              <w:t>28838</w:t>
            </w:r>
          </w:p>
        </w:tc>
        <w:tc>
          <w:tcPr>
            <w:tcW w:w="964" w:type="dxa"/>
          </w:tcPr>
          <w:p w:rsidR="00610E73" w:rsidRDefault="00610E73">
            <w:pPr>
              <w:pStyle w:val="ConsPlusNormal"/>
              <w:jc w:val="center"/>
            </w:pPr>
            <w:r>
              <w:t>22338</w:t>
            </w:r>
          </w:p>
        </w:tc>
        <w:tc>
          <w:tcPr>
            <w:tcW w:w="964" w:type="dxa"/>
          </w:tcPr>
          <w:p w:rsidR="00610E73" w:rsidRDefault="00610E73">
            <w:pPr>
              <w:pStyle w:val="ConsPlusNormal"/>
              <w:jc w:val="center"/>
            </w:pPr>
            <w:r>
              <w:t>22547</w:t>
            </w:r>
          </w:p>
        </w:tc>
        <w:tc>
          <w:tcPr>
            <w:tcW w:w="907"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c>
          <w:tcPr>
            <w:tcW w:w="964"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r>
      <w:tr w:rsidR="00610E73">
        <w:tc>
          <w:tcPr>
            <w:tcW w:w="624" w:type="dxa"/>
          </w:tcPr>
          <w:p w:rsidR="00610E73" w:rsidRDefault="00610E73">
            <w:pPr>
              <w:pStyle w:val="ConsPlusNormal"/>
              <w:jc w:val="center"/>
            </w:pPr>
            <w:r>
              <w:t>15.</w:t>
            </w:r>
          </w:p>
        </w:tc>
        <w:tc>
          <w:tcPr>
            <w:tcW w:w="3345" w:type="dxa"/>
          </w:tcPr>
          <w:p w:rsidR="00610E73" w:rsidRDefault="00610E73">
            <w:pPr>
              <w:pStyle w:val="ConsPlusNormal"/>
            </w:pPr>
            <w:r>
              <w:t>Представительство автономного округа в Курганской области</w:t>
            </w:r>
          </w:p>
        </w:tc>
        <w:tc>
          <w:tcPr>
            <w:tcW w:w="1020" w:type="dxa"/>
          </w:tcPr>
          <w:p w:rsidR="00610E73" w:rsidRDefault="00610E73">
            <w:pPr>
              <w:pStyle w:val="ConsPlusNormal"/>
              <w:jc w:val="center"/>
            </w:pPr>
            <w:r>
              <w:t>66705</w:t>
            </w:r>
          </w:p>
        </w:tc>
        <w:tc>
          <w:tcPr>
            <w:tcW w:w="1077" w:type="dxa"/>
          </w:tcPr>
          <w:p w:rsidR="00610E73" w:rsidRDefault="00610E73">
            <w:pPr>
              <w:pStyle w:val="ConsPlusNormal"/>
              <w:jc w:val="center"/>
            </w:pPr>
            <w:r>
              <w:t>11085</w:t>
            </w:r>
          </w:p>
        </w:tc>
        <w:tc>
          <w:tcPr>
            <w:tcW w:w="964" w:type="dxa"/>
          </w:tcPr>
          <w:p w:rsidR="00610E73" w:rsidRDefault="00610E73">
            <w:pPr>
              <w:pStyle w:val="ConsPlusNormal"/>
              <w:jc w:val="center"/>
            </w:pPr>
            <w:r>
              <w:t>9730</w:t>
            </w:r>
          </w:p>
        </w:tc>
        <w:tc>
          <w:tcPr>
            <w:tcW w:w="964" w:type="dxa"/>
          </w:tcPr>
          <w:p w:rsidR="00610E73" w:rsidRDefault="00610E73">
            <w:pPr>
              <w:pStyle w:val="ConsPlusNormal"/>
              <w:jc w:val="center"/>
            </w:pPr>
            <w:r>
              <w:t>9810</w:t>
            </w:r>
          </w:p>
        </w:tc>
        <w:tc>
          <w:tcPr>
            <w:tcW w:w="907"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c>
          <w:tcPr>
            <w:tcW w:w="964"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r>
      <w:tr w:rsidR="00610E73">
        <w:tc>
          <w:tcPr>
            <w:tcW w:w="624" w:type="dxa"/>
          </w:tcPr>
          <w:p w:rsidR="00610E73" w:rsidRDefault="00610E73">
            <w:pPr>
              <w:pStyle w:val="ConsPlusNormal"/>
              <w:jc w:val="center"/>
            </w:pPr>
            <w:r>
              <w:t>16.</w:t>
            </w:r>
          </w:p>
        </w:tc>
        <w:tc>
          <w:tcPr>
            <w:tcW w:w="3345" w:type="dxa"/>
          </w:tcPr>
          <w:p w:rsidR="00610E73" w:rsidRDefault="00610E73">
            <w:pPr>
              <w:pStyle w:val="ConsPlusNormal"/>
            </w:pPr>
            <w:r>
              <w:t>Торговое представительство автономного округа в г. Киеве (Украина)</w:t>
            </w:r>
          </w:p>
        </w:tc>
        <w:tc>
          <w:tcPr>
            <w:tcW w:w="1020" w:type="dxa"/>
          </w:tcPr>
          <w:p w:rsidR="00610E73" w:rsidRDefault="00610E73">
            <w:pPr>
              <w:pStyle w:val="ConsPlusNormal"/>
              <w:jc w:val="center"/>
            </w:pPr>
            <w:r>
              <w:t>38424</w:t>
            </w:r>
          </w:p>
        </w:tc>
        <w:tc>
          <w:tcPr>
            <w:tcW w:w="1077" w:type="dxa"/>
          </w:tcPr>
          <w:p w:rsidR="00610E73" w:rsidRDefault="00610E73">
            <w:pPr>
              <w:pStyle w:val="ConsPlusNormal"/>
              <w:jc w:val="center"/>
            </w:pPr>
            <w:r>
              <w:t>7321</w:t>
            </w:r>
          </w:p>
        </w:tc>
        <w:tc>
          <w:tcPr>
            <w:tcW w:w="964" w:type="dxa"/>
          </w:tcPr>
          <w:p w:rsidR="00610E73" w:rsidRDefault="00610E73">
            <w:pPr>
              <w:pStyle w:val="ConsPlusNormal"/>
              <w:jc w:val="center"/>
            </w:pPr>
            <w:r>
              <w:t>4992</w:t>
            </w:r>
          </w:p>
        </w:tc>
        <w:tc>
          <w:tcPr>
            <w:tcW w:w="964" w:type="dxa"/>
          </w:tcPr>
          <w:p w:rsidR="00610E73" w:rsidRDefault="00610E73">
            <w:pPr>
              <w:pStyle w:val="ConsPlusNormal"/>
              <w:jc w:val="center"/>
            </w:pPr>
            <w:r>
              <w:t>5419</w:t>
            </w:r>
          </w:p>
        </w:tc>
        <w:tc>
          <w:tcPr>
            <w:tcW w:w="907"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c>
          <w:tcPr>
            <w:tcW w:w="964"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r>
    </w:tbl>
    <w:p w:rsidR="00610E73" w:rsidRDefault="00610E73">
      <w:pPr>
        <w:pStyle w:val="ConsPlusNormal"/>
        <w:jc w:val="center"/>
      </w:pPr>
    </w:p>
    <w:p w:rsidR="00610E73" w:rsidRDefault="00610E73">
      <w:pPr>
        <w:pStyle w:val="ConsPlusNormal"/>
        <w:jc w:val="center"/>
      </w:pPr>
      <w:r>
        <w:t>III. Перечень целевых показателей Подпрограммы 4</w:t>
      </w:r>
    </w:p>
    <w:p w:rsidR="00610E73" w:rsidRDefault="00610E73">
      <w:pPr>
        <w:pStyle w:val="ConsPlusNormal"/>
        <w:jc w:val="center"/>
      </w:pPr>
      <w:r>
        <w:t>с распределением плановых значений по годам ее реализации</w:t>
      </w:r>
    </w:p>
    <w:p w:rsidR="00610E73" w:rsidRDefault="00610E73">
      <w:pPr>
        <w:pStyle w:val="ConsPlusNormal"/>
      </w:pPr>
    </w:p>
    <w:p w:rsidR="00610E73" w:rsidRDefault="00610E73">
      <w:pPr>
        <w:pStyle w:val="ConsPlusNormal"/>
        <w:ind w:firstLine="540"/>
        <w:jc w:val="both"/>
      </w:pPr>
      <w:r>
        <w:t xml:space="preserve">Перечень целевых показателей подпрограммы 4 с распределением плановых значений по годам ее реализации приведен в </w:t>
      </w:r>
      <w:hyperlink w:anchor="P2476" w:history="1">
        <w:r>
          <w:rPr>
            <w:color w:val="0000FF"/>
          </w:rPr>
          <w:t>приложении N 2</w:t>
        </w:r>
      </w:hyperlink>
      <w:r>
        <w:t xml:space="preserve"> к настоящей Государственной программе.</w:t>
      </w:r>
    </w:p>
    <w:p w:rsidR="00610E73" w:rsidRDefault="00610E73">
      <w:pPr>
        <w:pStyle w:val="ConsPlusNormal"/>
        <w:jc w:val="center"/>
      </w:pPr>
    </w:p>
    <w:p w:rsidR="00610E73" w:rsidRDefault="00610E73">
      <w:pPr>
        <w:pStyle w:val="ConsPlusNormal"/>
        <w:jc w:val="center"/>
      </w:pPr>
      <w:r>
        <w:t>Методика по расчету показателей Подпрограммы 4</w:t>
      </w:r>
    </w:p>
    <w:p w:rsidR="00610E73" w:rsidRDefault="00610E7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3402"/>
      </w:tblGrid>
      <w:tr w:rsidR="00610E73">
        <w:tc>
          <w:tcPr>
            <w:tcW w:w="9639" w:type="dxa"/>
            <w:gridSpan w:val="3"/>
          </w:tcPr>
          <w:p w:rsidR="00610E73" w:rsidRDefault="00610E73">
            <w:pPr>
              <w:pStyle w:val="ConsPlusNormal"/>
              <w:jc w:val="center"/>
            </w:pPr>
            <w:r>
              <w:lastRenderedPageBreak/>
              <w:t>1. Доля государственных гражданских служащих (далее - ГГС), направленных на обучение и повышение квалификации в течение последних 3-х лет</w:t>
            </w:r>
          </w:p>
        </w:tc>
      </w:tr>
      <w:tr w:rsidR="00610E73">
        <w:tc>
          <w:tcPr>
            <w:tcW w:w="2835" w:type="dxa"/>
          </w:tcPr>
          <w:p w:rsidR="00610E73" w:rsidRDefault="00610E73">
            <w:pPr>
              <w:pStyle w:val="ConsPlusNormal"/>
            </w:pPr>
            <w:r>
              <w:t>Единица измерения</w:t>
            </w:r>
          </w:p>
        </w:tc>
        <w:tc>
          <w:tcPr>
            <w:tcW w:w="6804" w:type="dxa"/>
            <w:gridSpan w:val="2"/>
          </w:tcPr>
          <w:p w:rsidR="00610E73" w:rsidRDefault="00610E73">
            <w:pPr>
              <w:pStyle w:val="ConsPlusNormal"/>
            </w:pPr>
            <w:r>
              <w:t>%</w:t>
            </w:r>
          </w:p>
        </w:tc>
      </w:tr>
      <w:tr w:rsidR="00610E73">
        <w:tc>
          <w:tcPr>
            <w:tcW w:w="2835" w:type="dxa"/>
          </w:tcPr>
          <w:p w:rsidR="00610E73" w:rsidRDefault="00610E73">
            <w:pPr>
              <w:pStyle w:val="ConsPlusNormal"/>
            </w:pPr>
            <w:r>
              <w:t>Определение показателя</w:t>
            </w:r>
          </w:p>
        </w:tc>
        <w:tc>
          <w:tcPr>
            <w:tcW w:w="6804" w:type="dxa"/>
            <w:gridSpan w:val="2"/>
          </w:tcPr>
          <w:p w:rsidR="00610E73" w:rsidRDefault="00610E73">
            <w:pPr>
              <w:pStyle w:val="ConsPlusNormal"/>
            </w:pPr>
            <w:r>
              <w:t>Отношение количества ГГС, получивших дополнительное профессиональное образование в течение последних 3-х лет, к общему количеству ГГС</w:t>
            </w:r>
          </w:p>
        </w:tc>
      </w:tr>
      <w:tr w:rsidR="00610E73">
        <w:tc>
          <w:tcPr>
            <w:tcW w:w="2835" w:type="dxa"/>
          </w:tcPr>
          <w:p w:rsidR="00610E73" w:rsidRDefault="00610E73">
            <w:pPr>
              <w:pStyle w:val="ConsPlusNormal"/>
            </w:pPr>
            <w:r>
              <w:t>Алгоритм формирования показателя</w:t>
            </w:r>
          </w:p>
        </w:tc>
        <w:tc>
          <w:tcPr>
            <w:tcW w:w="6804" w:type="dxa"/>
            <w:gridSpan w:val="2"/>
          </w:tcPr>
          <w:p w:rsidR="00610E73" w:rsidRDefault="00610E73">
            <w:pPr>
              <w:pStyle w:val="ConsPlusNormal"/>
            </w:pPr>
            <w:r>
              <w:pict>
                <v:shape id="_x0000_i1030" style="width:87pt;height:36pt" coordsize="" o:spt="100" adj="0,,0" path="" filled="f" stroked="f">
                  <v:stroke joinstyle="miter"/>
                  <v:imagedata r:id="rId165" o:title="base_24458_80890_14"/>
                  <v:formulas/>
                  <v:path o:connecttype="segments"/>
                </v:shape>
              </w:pict>
            </w:r>
          </w:p>
        </w:tc>
      </w:tr>
      <w:tr w:rsidR="00610E73">
        <w:tc>
          <w:tcPr>
            <w:tcW w:w="2835" w:type="dxa"/>
          </w:tcPr>
          <w:p w:rsidR="00610E73" w:rsidRDefault="00610E73">
            <w:pPr>
              <w:pStyle w:val="ConsPlusNormal"/>
            </w:pPr>
            <w:r>
              <w:t>Наименование и определение базовых показателей</w:t>
            </w:r>
          </w:p>
        </w:tc>
        <w:tc>
          <w:tcPr>
            <w:tcW w:w="3402" w:type="dxa"/>
          </w:tcPr>
          <w:p w:rsidR="00610E73" w:rsidRDefault="00610E73">
            <w:pPr>
              <w:pStyle w:val="ConsPlusNormal"/>
            </w:pPr>
            <w:r>
              <w:t>буквенное обозначение в формуле расчета</w:t>
            </w:r>
          </w:p>
        </w:tc>
        <w:tc>
          <w:tcPr>
            <w:tcW w:w="3402" w:type="dxa"/>
            <w:vMerge w:val="restart"/>
          </w:tcPr>
          <w:p w:rsidR="00610E73" w:rsidRDefault="00610E73">
            <w:pPr>
              <w:pStyle w:val="ConsPlusNormal"/>
            </w:pPr>
            <w:r>
              <w:t>Перевыполнение планового показателя является положительной динамикой</w:t>
            </w:r>
          </w:p>
        </w:tc>
      </w:tr>
      <w:tr w:rsidR="00610E73">
        <w:tc>
          <w:tcPr>
            <w:tcW w:w="2835" w:type="dxa"/>
          </w:tcPr>
          <w:p w:rsidR="00610E73" w:rsidRDefault="00610E73">
            <w:pPr>
              <w:pStyle w:val="ConsPlusNormal"/>
            </w:pPr>
            <w:r>
              <w:t>Общее количество ГГС</w:t>
            </w:r>
          </w:p>
        </w:tc>
        <w:tc>
          <w:tcPr>
            <w:tcW w:w="3402" w:type="dxa"/>
          </w:tcPr>
          <w:p w:rsidR="00610E73" w:rsidRDefault="00610E73">
            <w:pPr>
              <w:pStyle w:val="ConsPlusNormal"/>
            </w:pPr>
            <w:proofErr w:type="spellStart"/>
            <w:r>
              <w:t>Np</w:t>
            </w:r>
            <w:proofErr w:type="spellEnd"/>
          </w:p>
        </w:tc>
        <w:tc>
          <w:tcPr>
            <w:tcW w:w="3402" w:type="dxa"/>
            <w:vMerge/>
          </w:tcPr>
          <w:p w:rsidR="00610E73" w:rsidRDefault="00610E73"/>
        </w:tc>
      </w:tr>
      <w:tr w:rsidR="00610E73">
        <w:tc>
          <w:tcPr>
            <w:tcW w:w="2835" w:type="dxa"/>
          </w:tcPr>
          <w:p w:rsidR="00610E73" w:rsidRDefault="00610E73">
            <w:pPr>
              <w:pStyle w:val="ConsPlusNormal"/>
            </w:pPr>
            <w:r>
              <w:t>Количество ГГС, получивших дополнительное профессиональное образование в течение последних 3-х лет</w:t>
            </w:r>
          </w:p>
        </w:tc>
        <w:tc>
          <w:tcPr>
            <w:tcW w:w="3402" w:type="dxa"/>
          </w:tcPr>
          <w:p w:rsidR="00610E73" w:rsidRDefault="00610E73">
            <w:pPr>
              <w:pStyle w:val="ConsPlusNormal"/>
            </w:pPr>
            <w:proofErr w:type="spellStart"/>
            <w:r>
              <w:t>Nn</w:t>
            </w:r>
            <w:proofErr w:type="spellEnd"/>
          </w:p>
        </w:tc>
        <w:tc>
          <w:tcPr>
            <w:tcW w:w="3402" w:type="dxa"/>
            <w:vMerge/>
          </w:tcPr>
          <w:p w:rsidR="00610E73" w:rsidRDefault="00610E73"/>
        </w:tc>
      </w:tr>
      <w:tr w:rsidR="00610E73">
        <w:tc>
          <w:tcPr>
            <w:tcW w:w="2835" w:type="dxa"/>
          </w:tcPr>
          <w:p w:rsidR="00610E73" w:rsidRDefault="00610E73">
            <w:pPr>
              <w:pStyle w:val="ConsPlusNormal"/>
            </w:pPr>
            <w:r>
              <w:t>Источник информации для расчета (определения) показателя</w:t>
            </w:r>
          </w:p>
        </w:tc>
        <w:tc>
          <w:tcPr>
            <w:tcW w:w="6804"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w:t>
            </w:r>
            <w:hyperlink r:id="rId166" w:history="1">
              <w:proofErr w:type="gramStart"/>
              <w:r>
                <w:rPr>
                  <w:color w:val="0000FF"/>
                </w:rPr>
                <w:t>Приложение N 3</w:t>
              </w:r>
            </w:hyperlink>
            <w:r>
              <w:t xml:space="preserve"> к графику представления отчетности органами государственной власти автономного округа, иными государственными органами автономного округа по исполнению законодательства о государственной гражданской службе в аппарат Губернатора автономного округа (постановление Губернатора автономного округа от 24 ноября 2011 года N 194-ПГ "Об отчетности по реализации федерального законодательства и законодательства автономного округа по вопросам государственной гражданской службы")</w:t>
            </w:r>
            <w:proofErr w:type="gramEnd"/>
          </w:p>
        </w:tc>
      </w:tr>
      <w:tr w:rsidR="00610E73">
        <w:tc>
          <w:tcPr>
            <w:tcW w:w="9639" w:type="dxa"/>
            <w:gridSpan w:val="3"/>
          </w:tcPr>
          <w:p w:rsidR="00610E73" w:rsidRDefault="00610E73">
            <w:pPr>
              <w:pStyle w:val="ConsPlusNormal"/>
              <w:jc w:val="center"/>
            </w:pPr>
            <w:r>
              <w:t>2. Доля проектов правовых актов, прошедших правовую экспертизу в установленном порядке, от общего количества поступивших проектов</w:t>
            </w:r>
          </w:p>
        </w:tc>
      </w:tr>
      <w:tr w:rsidR="00610E73">
        <w:tc>
          <w:tcPr>
            <w:tcW w:w="2835" w:type="dxa"/>
          </w:tcPr>
          <w:p w:rsidR="00610E73" w:rsidRDefault="00610E73">
            <w:pPr>
              <w:pStyle w:val="ConsPlusNormal"/>
            </w:pPr>
            <w:r>
              <w:t>Единица измерения</w:t>
            </w:r>
          </w:p>
        </w:tc>
        <w:tc>
          <w:tcPr>
            <w:tcW w:w="6804" w:type="dxa"/>
            <w:gridSpan w:val="2"/>
          </w:tcPr>
          <w:p w:rsidR="00610E73" w:rsidRDefault="00610E73">
            <w:pPr>
              <w:pStyle w:val="ConsPlusNormal"/>
            </w:pPr>
            <w:r>
              <w:t>%</w:t>
            </w:r>
          </w:p>
        </w:tc>
      </w:tr>
      <w:tr w:rsidR="00610E73">
        <w:tc>
          <w:tcPr>
            <w:tcW w:w="2835" w:type="dxa"/>
          </w:tcPr>
          <w:p w:rsidR="00610E73" w:rsidRDefault="00610E73">
            <w:pPr>
              <w:pStyle w:val="ConsPlusNormal"/>
            </w:pPr>
            <w:r>
              <w:t>Определение показателя</w:t>
            </w:r>
          </w:p>
        </w:tc>
        <w:tc>
          <w:tcPr>
            <w:tcW w:w="6804" w:type="dxa"/>
            <w:gridSpan w:val="2"/>
          </w:tcPr>
          <w:p w:rsidR="00610E73" w:rsidRDefault="00610E73">
            <w:pPr>
              <w:pStyle w:val="ConsPlusNormal"/>
            </w:pPr>
            <w:r>
              <w:t xml:space="preserve">Отношение количества проектов правовых актов, прошедших правовую экспертизу в установленном порядке, к общему количеству </w:t>
            </w:r>
            <w:r>
              <w:lastRenderedPageBreak/>
              <w:t>поступивших проектов правовых актов ответственному исполнителю Государственной программы</w:t>
            </w:r>
          </w:p>
        </w:tc>
      </w:tr>
      <w:tr w:rsidR="00610E73">
        <w:tc>
          <w:tcPr>
            <w:tcW w:w="2835" w:type="dxa"/>
          </w:tcPr>
          <w:p w:rsidR="00610E73" w:rsidRDefault="00610E73">
            <w:pPr>
              <w:pStyle w:val="ConsPlusNormal"/>
            </w:pPr>
            <w:r>
              <w:lastRenderedPageBreak/>
              <w:t>Алгоритм формирования показателя</w:t>
            </w:r>
          </w:p>
        </w:tc>
        <w:tc>
          <w:tcPr>
            <w:tcW w:w="6804" w:type="dxa"/>
            <w:gridSpan w:val="2"/>
          </w:tcPr>
          <w:p w:rsidR="00610E73" w:rsidRDefault="00610E73">
            <w:pPr>
              <w:pStyle w:val="ConsPlusNormal"/>
            </w:pPr>
            <w:r>
              <w:pict>
                <v:shape id="_x0000_i1031" style="width:98.25pt;height:36pt" coordsize="" o:spt="100" adj="0,,0" path="" filled="f" stroked="f">
                  <v:stroke joinstyle="miter"/>
                  <v:imagedata r:id="rId167" o:title="base_24458_80890_15"/>
                  <v:formulas/>
                  <v:path o:connecttype="segments"/>
                </v:shape>
              </w:pict>
            </w:r>
          </w:p>
        </w:tc>
      </w:tr>
      <w:tr w:rsidR="00610E73">
        <w:tc>
          <w:tcPr>
            <w:tcW w:w="2835" w:type="dxa"/>
          </w:tcPr>
          <w:p w:rsidR="00610E73" w:rsidRDefault="00610E73">
            <w:pPr>
              <w:pStyle w:val="ConsPlusNormal"/>
            </w:pPr>
            <w:r>
              <w:t>Наименование и определение базовых показателей</w:t>
            </w:r>
          </w:p>
        </w:tc>
        <w:tc>
          <w:tcPr>
            <w:tcW w:w="3402" w:type="dxa"/>
          </w:tcPr>
          <w:p w:rsidR="00610E73" w:rsidRDefault="00610E73">
            <w:pPr>
              <w:pStyle w:val="ConsPlusNormal"/>
            </w:pPr>
            <w:r>
              <w:t>Буквенное обозначение в формуле расчета</w:t>
            </w:r>
          </w:p>
        </w:tc>
        <w:tc>
          <w:tcPr>
            <w:tcW w:w="3402" w:type="dxa"/>
            <w:vMerge w:val="restart"/>
          </w:tcPr>
          <w:p w:rsidR="00610E73" w:rsidRDefault="00610E73">
            <w:pPr>
              <w:pStyle w:val="ConsPlusNormal"/>
            </w:pPr>
            <w:r>
              <w:t>Перевыполнение планового показателя является положительной динамикой</w:t>
            </w:r>
          </w:p>
        </w:tc>
      </w:tr>
      <w:tr w:rsidR="00610E73">
        <w:tc>
          <w:tcPr>
            <w:tcW w:w="2835" w:type="dxa"/>
          </w:tcPr>
          <w:p w:rsidR="00610E73" w:rsidRDefault="00610E73">
            <w:pPr>
              <w:pStyle w:val="ConsPlusNormal"/>
            </w:pPr>
            <w:r>
              <w:t>Общее количество поступивших проектов ответственному исполнителю государственной программы</w:t>
            </w:r>
          </w:p>
        </w:tc>
        <w:tc>
          <w:tcPr>
            <w:tcW w:w="3402" w:type="dxa"/>
          </w:tcPr>
          <w:p w:rsidR="00610E73" w:rsidRDefault="00610E73">
            <w:pPr>
              <w:pStyle w:val="ConsPlusNormal"/>
            </w:pPr>
            <w:proofErr w:type="spellStart"/>
            <w:r>
              <w:t>Np</w:t>
            </w:r>
            <w:proofErr w:type="spellEnd"/>
          </w:p>
        </w:tc>
        <w:tc>
          <w:tcPr>
            <w:tcW w:w="3402" w:type="dxa"/>
            <w:vMerge/>
          </w:tcPr>
          <w:p w:rsidR="00610E73" w:rsidRDefault="00610E73"/>
        </w:tc>
      </w:tr>
      <w:tr w:rsidR="00610E73">
        <w:tc>
          <w:tcPr>
            <w:tcW w:w="2835" w:type="dxa"/>
          </w:tcPr>
          <w:p w:rsidR="00610E73" w:rsidRDefault="00610E73">
            <w:pPr>
              <w:pStyle w:val="ConsPlusNormal"/>
            </w:pPr>
            <w:r>
              <w:t>Количество проектов правовых актов, прошедших правовую экспертизу в установленном порядке</w:t>
            </w:r>
          </w:p>
        </w:tc>
        <w:tc>
          <w:tcPr>
            <w:tcW w:w="3402" w:type="dxa"/>
          </w:tcPr>
          <w:p w:rsidR="00610E73" w:rsidRDefault="00610E73">
            <w:pPr>
              <w:pStyle w:val="ConsPlusNormal"/>
            </w:pPr>
            <w:proofErr w:type="spellStart"/>
            <w:r>
              <w:t>Nn</w:t>
            </w:r>
            <w:proofErr w:type="spellEnd"/>
          </w:p>
        </w:tc>
        <w:tc>
          <w:tcPr>
            <w:tcW w:w="3402" w:type="dxa"/>
            <w:vMerge/>
          </w:tcPr>
          <w:p w:rsidR="00610E73" w:rsidRDefault="00610E73"/>
        </w:tc>
      </w:tr>
      <w:tr w:rsidR="00610E73">
        <w:tc>
          <w:tcPr>
            <w:tcW w:w="2835" w:type="dxa"/>
          </w:tcPr>
          <w:p w:rsidR="00610E73" w:rsidRDefault="00610E73">
            <w:pPr>
              <w:pStyle w:val="ConsPlusNormal"/>
            </w:pPr>
            <w:r>
              <w:t>Источник информации для расчета (определения) показателя</w:t>
            </w:r>
          </w:p>
        </w:tc>
        <w:tc>
          <w:tcPr>
            <w:tcW w:w="6804"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39" w:type="dxa"/>
            <w:gridSpan w:val="3"/>
          </w:tcPr>
          <w:p w:rsidR="00610E73" w:rsidRDefault="00610E73">
            <w:pPr>
              <w:pStyle w:val="ConsPlusNormal"/>
              <w:jc w:val="center"/>
            </w:pPr>
            <w:r>
              <w:t>3. Доля проектов договоров, соглашений, прошедших правовую экспертизу в установленном порядке, от общего числа поступивших проектов договоров, соглашений</w:t>
            </w:r>
          </w:p>
        </w:tc>
      </w:tr>
      <w:tr w:rsidR="00610E73">
        <w:tc>
          <w:tcPr>
            <w:tcW w:w="2835" w:type="dxa"/>
          </w:tcPr>
          <w:p w:rsidR="00610E73" w:rsidRDefault="00610E73">
            <w:pPr>
              <w:pStyle w:val="ConsPlusNormal"/>
            </w:pPr>
            <w:r>
              <w:t>Единица измерения</w:t>
            </w:r>
          </w:p>
        </w:tc>
        <w:tc>
          <w:tcPr>
            <w:tcW w:w="6804" w:type="dxa"/>
            <w:gridSpan w:val="2"/>
          </w:tcPr>
          <w:p w:rsidR="00610E73" w:rsidRDefault="00610E73">
            <w:pPr>
              <w:pStyle w:val="ConsPlusNormal"/>
            </w:pPr>
            <w:r>
              <w:t>%</w:t>
            </w:r>
          </w:p>
        </w:tc>
      </w:tr>
      <w:tr w:rsidR="00610E73">
        <w:tc>
          <w:tcPr>
            <w:tcW w:w="2835" w:type="dxa"/>
          </w:tcPr>
          <w:p w:rsidR="00610E73" w:rsidRDefault="00610E73">
            <w:pPr>
              <w:pStyle w:val="ConsPlusNormal"/>
            </w:pPr>
            <w:r>
              <w:t>Определение показателя</w:t>
            </w:r>
          </w:p>
        </w:tc>
        <w:tc>
          <w:tcPr>
            <w:tcW w:w="6804" w:type="dxa"/>
            <w:gridSpan w:val="2"/>
          </w:tcPr>
          <w:p w:rsidR="00610E73" w:rsidRDefault="00610E73">
            <w:pPr>
              <w:pStyle w:val="ConsPlusNormal"/>
            </w:pPr>
            <w:r>
              <w:t>Отношение количества проектов договоров, соглашений, прошедших правовую экспертизу в установленном порядке, к общему количеству поступивших проектов договоров, соглашений ответственному исполнителю Государственной программы</w:t>
            </w:r>
          </w:p>
        </w:tc>
      </w:tr>
      <w:tr w:rsidR="00610E73">
        <w:tc>
          <w:tcPr>
            <w:tcW w:w="2835" w:type="dxa"/>
          </w:tcPr>
          <w:p w:rsidR="00610E73" w:rsidRDefault="00610E73">
            <w:pPr>
              <w:pStyle w:val="ConsPlusNormal"/>
            </w:pPr>
            <w:r>
              <w:t>Алгоритм формирования показателя</w:t>
            </w:r>
          </w:p>
        </w:tc>
        <w:tc>
          <w:tcPr>
            <w:tcW w:w="6804" w:type="dxa"/>
            <w:gridSpan w:val="2"/>
          </w:tcPr>
          <w:p w:rsidR="00610E73" w:rsidRDefault="00610E73">
            <w:pPr>
              <w:pStyle w:val="ConsPlusNormal"/>
            </w:pPr>
            <w:r>
              <w:pict>
                <v:shape id="_x0000_i1032" style="width:93pt;height:36pt" coordsize="" o:spt="100" adj="0,,0" path="" filled="f" stroked="f">
                  <v:stroke joinstyle="miter"/>
                  <v:imagedata r:id="rId168" o:title="base_24458_80890_16"/>
                  <v:formulas/>
                  <v:path o:connecttype="segments"/>
                </v:shape>
              </w:pict>
            </w:r>
          </w:p>
        </w:tc>
      </w:tr>
      <w:tr w:rsidR="00610E73">
        <w:tc>
          <w:tcPr>
            <w:tcW w:w="2835" w:type="dxa"/>
          </w:tcPr>
          <w:p w:rsidR="00610E73" w:rsidRDefault="00610E73">
            <w:pPr>
              <w:pStyle w:val="ConsPlusNormal"/>
            </w:pPr>
            <w:r>
              <w:t xml:space="preserve">Наименование и определение базовых </w:t>
            </w:r>
            <w:r>
              <w:lastRenderedPageBreak/>
              <w:t>показателей</w:t>
            </w:r>
          </w:p>
        </w:tc>
        <w:tc>
          <w:tcPr>
            <w:tcW w:w="3402" w:type="dxa"/>
          </w:tcPr>
          <w:p w:rsidR="00610E73" w:rsidRDefault="00610E73">
            <w:pPr>
              <w:pStyle w:val="ConsPlusNormal"/>
            </w:pPr>
            <w:r>
              <w:lastRenderedPageBreak/>
              <w:t>Буквенное обозначение в формуле расчета</w:t>
            </w:r>
          </w:p>
        </w:tc>
        <w:tc>
          <w:tcPr>
            <w:tcW w:w="3402" w:type="dxa"/>
            <w:vMerge w:val="restart"/>
          </w:tcPr>
          <w:p w:rsidR="00610E73" w:rsidRDefault="00610E73">
            <w:pPr>
              <w:pStyle w:val="ConsPlusNormal"/>
            </w:pPr>
            <w:r>
              <w:t xml:space="preserve">Перевыполнение планового показателя является </w:t>
            </w:r>
            <w:r>
              <w:lastRenderedPageBreak/>
              <w:t>положительной динамикой</w:t>
            </w:r>
          </w:p>
        </w:tc>
      </w:tr>
      <w:tr w:rsidR="00610E73">
        <w:tc>
          <w:tcPr>
            <w:tcW w:w="2835" w:type="dxa"/>
          </w:tcPr>
          <w:p w:rsidR="00610E73" w:rsidRDefault="00610E73">
            <w:pPr>
              <w:pStyle w:val="ConsPlusNormal"/>
            </w:pPr>
            <w:r>
              <w:lastRenderedPageBreak/>
              <w:t>Общее количество поступивших проектов договоров, соглашений ответственному исполнителю Государственной программы</w:t>
            </w:r>
          </w:p>
        </w:tc>
        <w:tc>
          <w:tcPr>
            <w:tcW w:w="3402" w:type="dxa"/>
          </w:tcPr>
          <w:p w:rsidR="00610E73" w:rsidRDefault="00610E73">
            <w:pPr>
              <w:pStyle w:val="ConsPlusNormal"/>
            </w:pPr>
            <w:proofErr w:type="spellStart"/>
            <w:r>
              <w:t>Np</w:t>
            </w:r>
            <w:proofErr w:type="spellEnd"/>
          </w:p>
        </w:tc>
        <w:tc>
          <w:tcPr>
            <w:tcW w:w="3402" w:type="dxa"/>
            <w:vMerge/>
          </w:tcPr>
          <w:p w:rsidR="00610E73" w:rsidRDefault="00610E73"/>
        </w:tc>
      </w:tr>
      <w:tr w:rsidR="00610E73">
        <w:tc>
          <w:tcPr>
            <w:tcW w:w="2835" w:type="dxa"/>
          </w:tcPr>
          <w:p w:rsidR="00610E73" w:rsidRDefault="00610E73">
            <w:pPr>
              <w:pStyle w:val="ConsPlusNormal"/>
            </w:pPr>
            <w:r>
              <w:t>Количество проектов договоров, соглашений, прошедших правовую экспертизу в установленном порядке</w:t>
            </w:r>
          </w:p>
        </w:tc>
        <w:tc>
          <w:tcPr>
            <w:tcW w:w="3402" w:type="dxa"/>
          </w:tcPr>
          <w:p w:rsidR="00610E73" w:rsidRDefault="00610E73">
            <w:pPr>
              <w:pStyle w:val="ConsPlusNormal"/>
            </w:pPr>
            <w:proofErr w:type="spellStart"/>
            <w:r>
              <w:t>Nn</w:t>
            </w:r>
            <w:proofErr w:type="spellEnd"/>
          </w:p>
        </w:tc>
        <w:tc>
          <w:tcPr>
            <w:tcW w:w="3402" w:type="dxa"/>
            <w:vMerge/>
          </w:tcPr>
          <w:p w:rsidR="00610E73" w:rsidRDefault="00610E73"/>
        </w:tc>
      </w:tr>
      <w:tr w:rsidR="00610E73">
        <w:tc>
          <w:tcPr>
            <w:tcW w:w="2835" w:type="dxa"/>
          </w:tcPr>
          <w:p w:rsidR="00610E73" w:rsidRDefault="00610E73">
            <w:pPr>
              <w:pStyle w:val="ConsPlusNormal"/>
            </w:pPr>
            <w:r>
              <w:t>Источник информации для расчета (определения) показателя</w:t>
            </w:r>
          </w:p>
        </w:tc>
        <w:tc>
          <w:tcPr>
            <w:tcW w:w="6804" w:type="dxa"/>
            <w:gridSpan w:val="2"/>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w:t>
            </w:r>
          </w:p>
        </w:tc>
      </w:tr>
      <w:tr w:rsidR="00610E73">
        <w:tc>
          <w:tcPr>
            <w:tcW w:w="9639" w:type="dxa"/>
            <w:gridSpan w:val="3"/>
          </w:tcPr>
          <w:p w:rsidR="00610E73" w:rsidRDefault="00610E73">
            <w:pPr>
              <w:pStyle w:val="ConsPlusNormal"/>
              <w:jc w:val="center"/>
            </w:pPr>
            <w:r>
              <w:t>4. Объем бюджетных средств, сэкономленных при размещении государственного заказа ответственного исполнителя Государственной программы</w:t>
            </w:r>
          </w:p>
        </w:tc>
      </w:tr>
      <w:tr w:rsidR="00610E73">
        <w:tc>
          <w:tcPr>
            <w:tcW w:w="2835" w:type="dxa"/>
          </w:tcPr>
          <w:p w:rsidR="00610E73" w:rsidRDefault="00610E73">
            <w:pPr>
              <w:pStyle w:val="ConsPlusNormal"/>
            </w:pPr>
            <w:r>
              <w:t>Единица измерения</w:t>
            </w:r>
          </w:p>
        </w:tc>
        <w:tc>
          <w:tcPr>
            <w:tcW w:w="6804" w:type="dxa"/>
            <w:gridSpan w:val="2"/>
          </w:tcPr>
          <w:p w:rsidR="00610E73" w:rsidRDefault="00610E73">
            <w:pPr>
              <w:pStyle w:val="ConsPlusNormal"/>
            </w:pPr>
            <w:r>
              <w:t>%</w:t>
            </w:r>
          </w:p>
        </w:tc>
      </w:tr>
      <w:tr w:rsidR="00610E73">
        <w:tc>
          <w:tcPr>
            <w:tcW w:w="2835" w:type="dxa"/>
          </w:tcPr>
          <w:p w:rsidR="00610E73" w:rsidRDefault="00610E73">
            <w:pPr>
              <w:pStyle w:val="ConsPlusNormal"/>
            </w:pPr>
            <w:r>
              <w:t>Определение показателя</w:t>
            </w:r>
          </w:p>
        </w:tc>
        <w:tc>
          <w:tcPr>
            <w:tcW w:w="6804" w:type="dxa"/>
            <w:gridSpan w:val="2"/>
          </w:tcPr>
          <w:p w:rsidR="00610E73" w:rsidRDefault="00610E73">
            <w:pPr>
              <w:pStyle w:val="ConsPlusNormal"/>
            </w:pPr>
            <w:r>
              <w:t>Определяется как отношение экономии в натуральном денежном выражении к начальной стоимости контрактов (договоров), размещенных путем проведения торгов и запросов котировок</w:t>
            </w:r>
          </w:p>
        </w:tc>
      </w:tr>
      <w:tr w:rsidR="00610E73">
        <w:tc>
          <w:tcPr>
            <w:tcW w:w="2835" w:type="dxa"/>
          </w:tcPr>
          <w:p w:rsidR="00610E73" w:rsidRDefault="00610E73">
            <w:pPr>
              <w:pStyle w:val="ConsPlusNormal"/>
            </w:pPr>
            <w:r>
              <w:t>Алгоритм формирования показателя</w:t>
            </w:r>
          </w:p>
        </w:tc>
        <w:tc>
          <w:tcPr>
            <w:tcW w:w="6804" w:type="dxa"/>
            <w:gridSpan w:val="2"/>
          </w:tcPr>
          <w:p w:rsidR="00610E73" w:rsidRPr="00610E73" w:rsidRDefault="00610E73">
            <w:pPr>
              <w:pStyle w:val="ConsPlusNormal"/>
              <w:rPr>
                <w:lang w:val="en-US"/>
              </w:rPr>
            </w:pPr>
            <w:r w:rsidRPr="00610E73">
              <w:rPr>
                <w:lang w:val="en-US"/>
              </w:rPr>
              <w:t xml:space="preserve">1) C </w:t>
            </w:r>
            <w:proofErr w:type="spellStart"/>
            <w:r w:rsidRPr="00610E73">
              <w:rPr>
                <w:lang w:val="en-US"/>
              </w:rPr>
              <w:t>econom</w:t>
            </w:r>
            <w:proofErr w:type="spellEnd"/>
            <w:r w:rsidRPr="00610E73">
              <w:rPr>
                <w:lang w:val="en-US"/>
              </w:rPr>
              <w:t>. = C begin - C facto;</w:t>
            </w:r>
          </w:p>
          <w:p w:rsidR="00610E73" w:rsidRPr="00610E73" w:rsidRDefault="00610E73">
            <w:pPr>
              <w:pStyle w:val="ConsPlusNormal"/>
              <w:rPr>
                <w:lang w:val="en-US"/>
              </w:rPr>
            </w:pPr>
          </w:p>
          <w:p w:rsidR="00610E73" w:rsidRDefault="00610E73">
            <w:pPr>
              <w:pStyle w:val="ConsPlusNormal"/>
            </w:pPr>
            <w:r>
              <w:t>2) </w:t>
            </w:r>
            <w:r>
              <w:pict>
                <v:shape id="_x0000_i1033" style="width:128.25pt;height:36pt" coordsize="" o:spt="100" adj="0,,0" path="" filled="f" stroked="f">
                  <v:stroke joinstyle="miter"/>
                  <v:imagedata r:id="rId169" o:title="base_24458_80890_17"/>
                  <v:formulas/>
                  <v:path o:connecttype="segments"/>
                </v:shape>
              </w:pict>
            </w:r>
          </w:p>
        </w:tc>
      </w:tr>
      <w:tr w:rsidR="00610E73">
        <w:tc>
          <w:tcPr>
            <w:tcW w:w="2835" w:type="dxa"/>
          </w:tcPr>
          <w:p w:rsidR="00610E73" w:rsidRDefault="00610E73">
            <w:pPr>
              <w:pStyle w:val="ConsPlusNormal"/>
            </w:pPr>
            <w:r>
              <w:t>Наименование и определение базовых показателей</w:t>
            </w:r>
          </w:p>
        </w:tc>
        <w:tc>
          <w:tcPr>
            <w:tcW w:w="3402" w:type="dxa"/>
          </w:tcPr>
          <w:p w:rsidR="00610E73" w:rsidRDefault="00610E73">
            <w:pPr>
              <w:pStyle w:val="ConsPlusNormal"/>
            </w:pPr>
            <w:r>
              <w:t>Буквенное обозначение в формуле расчета</w:t>
            </w:r>
          </w:p>
        </w:tc>
        <w:tc>
          <w:tcPr>
            <w:tcW w:w="3402" w:type="dxa"/>
            <w:vMerge w:val="restart"/>
          </w:tcPr>
          <w:p w:rsidR="00610E73" w:rsidRDefault="00610E73">
            <w:pPr>
              <w:pStyle w:val="ConsPlusNormal"/>
            </w:pPr>
            <w:proofErr w:type="spellStart"/>
            <w:r>
              <w:t>Vес</w:t>
            </w:r>
            <w:proofErr w:type="gramStart"/>
            <w:r>
              <w:t>.в</w:t>
            </w:r>
            <w:proofErr w:type="spellEnd"/>
            <w:proofErr w:type="gramEnd"/>
            <w:r>
              <w:t xml:space="preserve"> &lt; 5% - низкая эффективность;</w:t>
            </w:r>
          </w:p>
          <w:p w:rsidR="00610E73" w:rsidRDefault="00610E73">
            <w:pPr>
              <w:pStyle w:val="ConsPlusNormal"/>
            </w:pPr>
            <w:r>
              <w:t xml:space="preserve">5% &lt; </w:t>
            </w:r>
            <w:proofErr w:type="spellStart"/>
            <w:r>
              <w:t>Vес</w:t>
            </w:r>
            <w:proofErr w:type="gramStart"/>
            <w:r>
              <w:t>.в</w:t>
            </w:r>
            <w:proofErr w:type="spellEnd"/>
            <w:proofErr w:type="gramEnd"/>
            <w:r>
              <w:t xml:space="preserve"> &lt;12% - нормативная эффективность;</w:t>
            </w:r>
          </w:p>
          <w:p w:rsidR="00610E73" w:rsidRDefault="00610E73">
            <w:pPr>
              <w:pStyle w:val="ConsPlusNormal"/>
            </w:pPr>
            <w:r>
              <w:t xml:space="preserve">12% &lt; </w:t>
            </w:r>
            <w:proofErr w:type="spellStart"/>
            <w:r>
              <w:t>Vес</w:t>
            </w:r>
            <w:proofErr w:type="gramStart"/>
            <w:r>
              <w:t>.в</w:t>
            </w:r>
            <w:proofErr w:type="spellEnd"/>
            <w:proofErr w:type="gramEnd"/>
            <w:r>
              <w:t xml:space="preserve"> &lt; 20% - высокая эффективность;</w:t>
            </w:r>
          </w:p>
          <w:p w:rsidR="00610E73" w:rsidRDefault="00610E73">
            <w:pPr>
              <w:pStyle w:val="ConsPlusNormal"/>
            </w:pPr>
            <w:proofErr w:type="spellStart"/>
            <w:r>
              <w:t>Vес</w:t>
            </w:r>
            <w:proofErr w:type="gramStart"/>
            <w:r>
              <w:t>.в</w:t>
            </w:r>
            <w:proofErr w:type="spellEnd"/>
            <w:proofErr w:type="gramEnd"/>
            <w:r>
              <w:t xml:space="preserve"> &gt; 20% - необоснованная </w:t>
            </w:r>
            <w:r>
              <w:lastRenderedPageBreak/>
              <w:t>эффективность</w:t>
            </w:r>
          </w:p>
        </w:tc>
      </w:tr>
      <w:tr w:rsidR="00610E73">
        <w:tc>
          <w:tcPr>
            <w:tcW w:w="2835" w:type="dxa"/>
          </w:tcPr>
          <w:p w:rsidR="00610E73" w:rsidRDefault="00610E73">
            <w:pPr>
              <w:pStyle w:val="ConsPlusNormal"/>
            </w:pPr>
            <w:r>
              <w:t>Экономия в натуральном денежном выражении (руб.)</w:t>
            </w:r>
          </w:p>
        </w:tc>
        <w:tc>
          <w:tcPr>
            <w:tcW w:w="3402" w:type="dxa"/>
          </w:tcPr>
          <w:p w:rsidR="00610E73" w:rsidRPr="00610E73" w:rsidRDefault="00610E73">
            <w:pPr>
              <w:pStyle w:val="ConsPlusNormal"/>
              <w:rPr>
                <w:lang w:val="en-US"/>
              </w:rPr>
            </w:pPr>
            <w:r w:rsidRPr="00610E73">
              <w:rPr>
                <w:lang w:val="en-US"/>
              </w:rPr>
              <w:t xml:space="preserve">C </w:t>
            </w:r>
            <w:proofErr w:type="spellStart"/>
            <w:r w:rsidRPr="00610E73">
              <w:rPr>
                <w:lang w:val="en-US"/>
              </w:rPr>
              <w:t>econom</w:t>
            </w:r>
            <w:proofErr w:type="spellEnd"/>
            <w:r w:rsidRPr="00610E73">
              <w:rPr>
                <w:lang w:val="en-US"/>
              </w:rPr>
              <w:t>. = C begin - C facto,</w:t>
            </w:r>
          </w:p>
          <w:p w:rsidR="00610E73" w:rsidRPr="00610E73" w:rsidRDefault="00610E73">
            <w:pPr>
              <w:pStyle w:val="ConsPlusNormal"/>
              <w:rPr>
                <w:lang w:val="en-US"/>
              </w:rPr>
            </w:pPr>
          </w:p>
          <w:p w:rsidR="00610E73" w:rsidRDefault="00610E73">
            <w:pPr>
              <w:pStyle w:val="ConsPlusNormal"/>
            </w:pPr>
            <w:r>
              <w:t xml:space="preserve">где C </w:t>
            </w:r>
            <w:proofErr w:type="spellStart"/>
            <w:r>
              <w:t>begin</w:t>
            </w:r>
            <w:proofErr w:type="spellEnd"/>
            <w:r>
              <w:t xml:space="preserve"> - начальная суммарная </w:t>
            </w:r>
            <w:r>
              <w:lastRenderedPageBreak/>
              <w:t>начальная цена контрактов (договоров);</w:t>
            </w:r>
          </w:p>
          <w:p w:rsidR="00610E73" w:rsidRDefault="00610E73">
            <w:pPr>
              <w:pStyle w:val="ConsPlusNormal"/>
            </w:pPr>
            <w:r>
              <w:t xml:space="preserve">C </w:t>
            </w:r>
            <w:proofErr w:type="spellStart"/>
            <w:r>
              <w:t>facto</w:t>
            </w:r>
            <w:proofErr w:type="spellEnd"/>
            <w:r>
              <w:t xml:space="preserve"> - суммарная начальная цена контрактов (договоров), заключенных по результатам размещения заказов</w:t>
            </w:r>
          </w:p>
        </w:tc>
        <w:tc>
          <w:tcPr>
            <w:tcW w:w="3402" w:type="dxa"/>
            <w:vMerge/>
          </w:tcPr>
          <w:p w:rsidR="00610E73" w:rsidRDefault="00610E73"/>
        </w:tc>
      </w:tr>
      <w:tr w:rsidR="00610E73">
        <w:tc>
          <w:tcPr>
            <w:tcW w:w="2835" w:type="dxa"/>
          </w:tcPr>
          <w:p w:rsidR="00610E73" w:rsidRDefault="00610E73">
            <w:pPr>
              <w:pStyle w:val="ConsPlusNormal"/>
            </w:pPr>
            <w:r>
              <w:lastRenderedPageBreak/>
              <w:t>Объем экономии бюджетных средств</w:t>
            </w:r>
          </w:p>
        </w:tc>
        <w:tc>
          <w:tcPr>
            <w:tcW w:w="3402" w:type="dxa"/>
          </w:tcPr>
          <w:p w:rsidR="00610E73" w:rsidRDefault="00610E73">
            <w:pPr>
              <w:pStyle w:val="ConsPlusNormal"/>
            </w:pPr>
            <w:proofErr w:type="spellStart"/>
            <w:r>
              <w:t>Vес</w:t>
            </w:r>
            <w:proofErr w:type="gramStart"/>
            <w:r>
              <w:t>.в</w:t>
            </w:r>
            <w:proofErr w:type="spellEnd"/>
            <w:proofErr w:type="gramEnd"/>
          </w:p>
        </w:tc>
        <w:tc>
          <w:tcPr>
            <w:tcW w:w="3402" w:type="dxa"/>
          </w:tcPr>
          <w:p w:rsidR="00610E73" w:rsidRDefault="00610E73">
            <w:pPr>
              <w:pStyle w:val="ConsPlusNormal"/>
            </w:pPr>
          </w:p>
        </w:tc>
      </w:tr>
      <w:tr w:rsidR="00610E73">
        <w:tc>
          <w:tcPr>
            <w:tcW w:w="2835" w:type="dxa"/>
          </w:tcPr>
          <w:p w:rsidR="00610E73" w:rsidRDefault="00610E73">
            <w:pPr>
              <w:pStyle w:val="ConsPlusNormal"/>
            </w:pPr>
            <w:r>
              <w:t>Источник информации для расчета (определения) показателя</w:t>
            </w:r>
          </w:p>
        </w:tc>
        <w:tc>
          <w:tcPr>
            <w:tcW w:w="6804" w:type="dxa"/>
            <w:gridSpan w:val="2"/>
          </w:tcPr>
          <w:p w:rsidR="00610E73" w:rsidRDefault="00610E73">
            <w:pPr>
              <w:pStyle w:val="ConsPlusNormal"/>
            </w:pPr>
            <w:proofErr w:type="gramStart"/>
            <w:r>
              <w:t xml:space="preserve">Определяется на основании консолидированной информации ответственного исполнителя Государственной программы, включенной в ежегодные статистические сведения по </w:t>
            </w:r>
            <w:hyperlink r:id="rId170" w:history="1">
              <w:r>
                <w:rPr>
                  <w:color w:val="0000FF"/>
                </w:rPr>
                <w:t>форме 1-Торги</w:t>
              </w:r>
            </w:hyperlink>
            <w:r>
              <w:t xml:space="preserve"> о проведении торгов и других способах размещения заказов на поставку товаров, выполнение работ, оказание услуг для государственных и муниципальных нужд (приказ Росстата от 30 августа 2012 года N 473 "Об утверждении статистического инструментария для организации федерального статистического наблюдения за закупочной деятельностью и размещением</w:t>
            </w:r>
            <w:proofErr w:type="gramEnd"/>
            <w:r>
              <w:t xml:space="preserve"> заказов на поставки товаров (работ, услуг)")</w:t>
            </w:r>
          </w:p>
        </w:tc>
      </w:tr>
    </w:tbl>
    <w:p w:rsidR="00610E73" w:rsidRDefault="00610E73">
      <w:pPr>
        <w:pStyle w:val="ConsPlusNormal"/>
        <w:ind w:firstLine="540"/>
        <w:jc w:val="both"/>
      </w:pPr>
    </w:p>
    <w:p w:rsidR="00610E73" w:rsidRDefault="00610E73">
      <w:pPr>
        <w:pStyle w:val="ConsPlusNormal"/>
        <w:ind w:firstLine="540"/>
        <w:jc w:val="both"/>
      </w:pPr>
      <w:r>
        <w:t xml:space="preserve">Подпрограмма 4 направлена на достижение показателей Государственной программы в целом, а также </w:t>
      </w:r>
      <w:hyperlink w:anchor="P283" w:history="1">
        <w:r>
          <w:rPr>
            <w:color w:val="0000FF"/>
          </w:rPr>
          <w:t>Подпрограммы 1</w:t>
        </w:r>
      </w:hyperlink>
      <w:r>
        <w:t xml:space="preserve">, </w:t>
      </w:r>
      <w:hyperlink w:anchor="P783" w:history="1">
        <w:r>
          <w:rPr>
            <w:color w:val="0000FF"/>
          </w:rPr>
          <w:t>Подпрограммы 2</w:t>
        </w:r>
      </w:hyperlink>
      <w:r>
        <w:t xml:space="preserve">, </w:t>
      </w:r>
      <w:hyperlink w:anchor="P1097" w:history="1">
        <w:r>
          <w:rPr>
            <w:color w:val="0000FF"/>
          </w:rPr>
          <w:t>Подпрограммы 3</w:t>
        </w:r>
      </w:hyperlink>
      <w:r>
        <w:t>.</w:t>
      </w:r>
    </w:p>
    <w:p w:rsidR="00610E73" w:rsidRDefault="00610E73">
      <w:pPr>
        <w:pStyle w:val="ConsPlusNormal"/>
        <w:ind w:firstLine="540"/>
        <w:jc w:val="both"/>
      </w:pP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ind w:firstLine="540"/>
        <w:jc w:val="both"/>
      </w:pPr>
      <w:proofErr w:type="spellStart"/>
      <w:r>
        <w:rPr>
          <w:color w:val="0A2666"/>
        </w:rPr>
        <w:t>КонсультантПлюс</w:t>
      </w:r>
      <w:proofErr w:type="spellEnd"/>
      <w:r>
        <w:rPr>
          <w:color w:val="0A2666"/>
        </w:rPr>
        <w:t>: примечание.</w:t>
      </w:r>
    </w:p>
    <w:p w:rsidR="00610E73" w:rsidRDefault="00610E73">
      <w:pPr>
        <w:pStyle w:val="ConsPlusNormal"/>
        <w:ind w:firstLine="540"/>
        <w:jc w:val="both"/>
      </w:pPr>
      <w:r>
        <w:rPr>
          <w:color w:val="0A2666"/>
        </w:rPr>
        <w:t>Нумерация разделов дана в соответствии с официальным текстом документа.</w:t>
      </w: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jc w:val="center"/>
      </w:pPr>
      <w:r>
        <w:t>V. Ожидаемые результаты реализации Подпрограммы 4</w:t>
      </w:r>
    </w:p>
    <w:p w:rsidR="00610E73" w:rsidRDefault="00610E73">
      <w:pPr>
        <w:pStyle w:val="ConsPlusNormal"/>
        <w:jc w:val="center"/>
      </w:pPr>
    </w:p>
    <w:p w:rsidR="00610E73" w:rsidRDefault="00610E73">
      <w:pPr>
        <w:pStyle w:val="ConsPlusNormal"/>
        <w:ind w:firstLine="540"/>
        <w:jc w:val="both"/>
      </w:pPr>
      <w:r>
        <w:t>Реализация Подпрограммы 4 обеспечит:</w:t>
      </w:r>
    </w:p>
    <w:p w:rsidR="00610E73" w:rsidRDefault="00610E73">
      <w:pPr>
        <w:pStyle w:val="ConsPlusNormal"/>
        <w:ind w:firstLine="540"/>
        <w:jc w:val="both"/>
      </w:pPr>
      <w:r>
        <w:t>1) создание высокопрофессионального кадрового состава государственных гражданских служащих, обеспечивающего эффективную реализацию Государственной программы;</w:t>
      </w:r>
    </w:p>
    <w:p w:rsidR="00610E73" w:rsidRDefault="00610E73">
      <w:pPr>
        <w:pStyle w:val="ConsPlusNormal"/>
        <w:ind w:firstLine="540"/>
        <w:jc w:val="both"/>
      </w:pPr>
      <w:r>
        <w:t>2) повышение уровня профессиональной компетенции государственных гражданских служащих ответственного исполнителя Государственной программы в целях эффективной ее реализации;</w:t>
      </w:r>
    </w:p>
    <w:p w:rsidR="00610E73" w:rsidRDefault="00610E73">
      <w:pPr>
        <w:pStyle w:val="ConsPlusNormal"/>
        <w:ind w:firstLine="540"/>
        <w:jc w:val="both"/>
      </w:pPr>
      <w:r>
        <w:t>3) повышение качества нормативно-правового сопровождения реализации Государственной программы;</w:t>
      </w:r>
    </w:p>
    <w:p w:rsidR="00610E73" w:rsidRDefault="00610E73">
      <w:pPr>
        <w:pStyle w:val="ConsPlusNormal"/>
        <w:ind w:firstLine="540"/>
        <w:jc w:val="both"/>
      </w:pPr>
      <w:r>
        <w:t>4) повышение эффективности правового обеспечения юридически значимых действий, совершенных от имени ответственного исполнителя Государственной программы, а также реализации обязательств, принятых ответственным исполнителем Государственной программы в соответствии с заключенными договорами;</w:t>
      </w:r>
    </w:p>
    <w:p w:rsidR="00610E73" w:rsidRDefault="00610E73">
      <w:pPr>
        <w:pStyle w:val="ConsPlusNormal"/>
        <w:ind w:firstLine="540"/>
        <w:jc w:val="both"/>
      </w:pPr>
      <w:r>
        <w:t>5) предотвращение отрицательных результатов финансово-хозяйственной деятельности ответственного исполнителя Государственной программы и подведомственных учреждений и выявление внутрихозяйственных резервов обеспечения их финансовой устойчивости.</w:t>
      </w:r>
    </w:p>
    <w:p w:rsidR="00610E73" w:rsidRDefault="00610E73">
      <w:pPr>
        <w:pStyle w:val="ConsPlusNormal"/>
        <w:ind w:left="540"/>
        <w:jc w:val="both"/>
      </w:pPr>
    </w:p>
    <w:p w:rsidR="00610E73" w:rsidRDefault="00610E73" w:rsidP="00610E73">
      <w:pPr>
        <w:pStyle w:val="ConsPlusNormal"/>
        <w:jc w:val="both"/>
      </w:pPr>
    </w:p>
    <w:p w:rsidR="00610E73" w:rsidRDefault="00610E73" w:rsidP="00610E73">
      <w:pPr>
        <w:pStyle w:val="ConsPlusNormal"/>
        <w:jc w:val="right"/>
      </w:pPr>
      <w:r>
        <w:t>Приложение N 1</w:t>
      </w:r>
    </w:p>
    <w:p w:rsidR="00610E73" w:rsidRDefault="00610E73">
      <w:pPr>
        <w:pStyle w:val="ConsPlusNormal"/>
        <w:jc w:val="right"/>
      </w:pPr>
      <w:r>
        <w:t>к государственной программе</w:t>
      </w:r>
    </w:p>
    <w:p w:rsidR="00610E73" w:rsidRDefault="00610E73">
      <w:pPr>
        <w:pStyle w:val="ConsPlusNormal"/>
        <w:jc w:val="right"/>
      </w:pPr>
      <w:r>
        <w:t>Ямало-Ненецкого автономного округа</w:t>
      </w:r>
    </w:p>
    <w:p w:rsidR="00610E73" w:rsidRDefault="00610E73">
      <w:pPr>
        <w:pStyle w:val="ConsPlusNormal"/>
        <w:jc w:val="right"/>
      </w:pPr>
      <w:r>
        <w:t xml:space="preserve">"Развитие </w:t>
      </w:r>
      <w:proofErr w:type="gramStart"/>
      <w:r>
        <w:t>международной</w:t>
      </w:r>
      <w:proofErr w:type="gramEnd"/>
      <w:r>
        <w:t>, внешнеэкономической</w:t>
      </w:r>
    </w:p>
    <w:p w:rsidR="00610E73" w:rsidRDefault="00610E73">
      <w:pPr>
        <w:pStyle w:val="ConsPlusNormal"/>
        <w:jc w:val="right"/>
      </w:pPr>
      <w:r>
        <w:t>и межрегиональной деятельности</w:t>
      </w:r>
    </w:p>
    <w:p w:rsidR="00610E73" w:rsidRDefault="00610E73">
      <w:pPr>
        <w:pStyle w:val="ConsPlusNormal"/>
        <w:jc w:val="right"/>
      </w:pPr>
      <w:r>
        <w:t>на 2014 - 2020 годы"</w:t>
      </w:r>
    </w:p>
    <w:p w:rsidR="00610E73" w:rsidRDefault="00610E73">
      <w:pPr>
        <w:pStyle w:val="ConsPlusNormal"/>
        <w:ind w:firstLine="540"/>
        <w:jc w:val="both"/>
      </w:pPr>
    </w:p>
    <w:p w:rsidR="00610E73" w:rsidRDefault="00610E73">
      <w:pPr>
        <w:pStyle w:val="ConsPlusNormal"/>
        <w:jc w:val="center"/>
      </w:pPr>
      <w:bookmarkStart w:id="13" w:name="P2048"/>
      <w:bookmarkEnd w:id="13"/>
      <w:r>
        <w:t>СТРУКТУРА</w:t>
      </w:r>
    </w:p>
    <w:p w:rsidR="00610E73" w:rsidRDefault="00610E73">
      <w:pPr>
        <w:pStyle w:val="ConsPlusNormal"/>
        <w:jc w:val="center"/>
      </w:pPr>
      <w:r>
        <w:t>ГОСУДАРСТВЕННОЙ ПРОГРАММЫ ЯМАЛО-НЕНЕЦКОГО АВТОНОМНОГО ОКРУГА</w:t>
      </w:r>
    </w:p>
    <w:p w:rsidR="00610E73" w:rsidRDefault="00610E73">
      <w:pPr>
        <w:pStyle w:val="ConsPlusNormal"/>
        <w:jc w:val="center"/>
      </w:pPr>
      <w:r>
        <w:t xml:space="preserve">"РАЗВИТИЕ </w:t>
      </w:r>
      <w:proofErr w:type="gramStart"/>
      <w:r>
        <w:t>МЕЖДУНАРОДНОЙ</w:t>
      </w:r>
      <w:proofErr w:type="gramEnd"/>
      <w:r>
        <w:t>, ВНЕШНЕЭКОНОМИЧЕСКОЙ</w:t>
      </w:r>
    </w:p>
    <w:p w:rsidR="00610E73" w:rsidRDefault="00610E73">
      <w:pPr>
        <w:pStyle w:val="ConsPlusNormal"/>
        <w:jc w:val="center"/>
      </w:pPr>
      <w:r>
        <w:t>И МЕЖРЕГИОНАЛЬНОЙ ДЕЯТЕЛЬНОСТИ НА 2014 - 2020 ГОДЫ"</w:t>
      </w:r>
    </w:p>
    <w:p w:rsidR="00610E73" w:rsidRDefault="00610E73">
      <w:pPr>
        <w:pStyle w:val="ConsPlusNormal"/>
        <w:jc w:val="center"/>
      </w:pPr>
      <w:r>
        <w:t>Список изменяющих документов</w:t>
      </w:r>
    </w:p>
    <w:p w:rsidR="00610E73" w:rsidRDefault="00610E73">
      <w:pPr>
        <w:pStyle w:val="ConsPlusNormal"/>
        <w:jc w:val="center"/>
      </w:pPr>
      <w:r>
        <w:t xml:space="preserve">(в ред. </w:t>
      </w:r>
      <w:hyperlink r:id="rId171" w:history="1">
        <w:r>
          <w:rPr>
            <w:color w:val="0000FF"/>
          </w:rPr>
          <w:t>постановления</w:t>
        </w:r>
      </w:hyperlink>
      <w:r>
        <w:t xml:space="preserve"> Правительства ЯНАО от 12.11.2015 N 1088-П)</w:t>
      </w:r>
    </w:p>
    <w:p w:rsidR="00610E73" w:rsidRDefault="00610E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020"/>
        <w:gridCol w:w="1077"/>
        <w:gridCol w:w="964"/>
        <w:gridCol w:w="964"/>
        <w:gridCol w:w="907"/>
        <w:gridCol w:w="907"/>
        <w:gridCol w:w="964"/>
        <w:gridCol w:w="907"/>
      </w:tblGrid>
      <w:tr w:rsidR="00610E73">
        <w:tc>
          <w:tcPr>
            <w:tcW w:w="624" w:type="dxa"/>
            <w:vMerge w:val="restart"/>
          </w:tcPr>
          <w:p w:rsidR="00610E73" w:rsidRDefault="00610E73">
            <w:pPr>
              <w:pStyle w:val="ConsPlusNormal"/>
              <w:jc w:val="center"/>
            </w:pPr>
            <w:r>
              <w:t xml:space="preserve">N </w:t>
            </w:r>
            <w:proofErr w:type="gramStart"/>
            <w:r>
              <w:t>п</w:t>
            </w:r>
            <w:proofErr w:type="gramEnd"/>
            <w:r>
              <w:t>/п</w:t>
            </w:r>
          </w:p>
        </w:tc>
        <w:tc>
          <w:tcPr>
            <w:tcW w:w="3345" w:type="dxa"/>
            <w:vMerge w:val="restart"/>
          </w:tcPr>
          <w:p w:rsidR="00610E73" w:rsidRDefault="00610E73">
            <w:pPr>
              <w:pStyle w:val="ConsPlusNormal"/>
              <w:jc w:val="center"/>
            </w:pPr>
            <w:r>
              <w:t>Наименование ответственных исполнителей (соисполнителей) Государственной программы, подпрограмм, ведомственных целевых программ</w:t>
            </w:r>
          </w:p>
        </w:tc>
        <w:tc>
          <w:tcPr>
            <w:tcW w:w="7710" w:type="dxa"/>
            <w:gridSpan w:val="8"/>
          </w:tcPr>
          <w:p w:rsidR="00610E73" w:rsidRDefault="00610E73">
            <w:pPr>
              <w:pStyle w:val="ConsPlusNormal"/>
              <w:jc w:val="center"/>
            </w:pPr>
            <w:r>
              <w:t>Объемы финансирования (тыс. руб.)</w:t>
            </w:r>
          </w:p>
        </w:tc>
      </w:tr>
      <w:tr w:rsidR="00610E73">
        <w:tc>
          <w:tcPr>
            <w:tcW w:w="624" w:type="dxa"/>
            <w:vMerge/>
          </w:tcPr>
          <w:p w:rsidR="00610E73" w:rsidRDefault="00610E73"/>
        </w:tc>
        <w:tc>
          <w:tcPr>
            <w:tcW w:w="3345" w:type="dxa"/>
            <w:vMerge/>
          </w:tcPr>
          <w:p w:rsidR="00610E73" w:rsidRDefault="00610E73"/>
        </w:tc>
        <w:tc>
          <w:tcPr>
            <w:tcW w:w="1020" w:type="dxa"/>
          </w:tcPr>
          <w:p w:rsidR="00610E73" w:rsidRDefault="00610E73">
            <w:pPr>
              <w:pStyle w:val="ConsPlusNormal"/>
              <w:jc w:val="center"/>
            </w:pPr>
            <w:r>
              <w:t>всего</w:t>
            </w:r>
          </w:p>
        </w:tc>
        <w:tc>
          <w:tcPr>
            <w:tcW w:w="1077" w:type="dxa"/>
          </w:tcPr>
          <w:p w:rsidR="00610E73" w:rsidRDefault="00610E73">
            <w:pPr>
              <w:pStyle w:val="ConsPlusNormal"/>
              <w:jc w:val="center"/>
            </w:pPr>
            <w:r>
              <w:t>2014 год</w:t>
            </w:r>
          </w:p>
        </w:tc>
        <w:tc>
          <w:tcPr>
            <w:tcW w:w="964" w:type="dxa"/>
          </w:tcPr>
          <w:p w:rsidR="00610E73" w:rsidRDefault="00610E73">
            <w:pPr>
              <w:pStyle w:val="ConsPlusNormal"/>
              <w:jc w:val="center"/>
            </w:pPr>
            <w:r>
              <w:t>2015 год</w:t>
            </w:r>
          </w:p>
        </w:tc>
        <w:tc>
          <w:tcPr>
            <w:tcW w:w="964" w:type="dxa"/>
          </w:tcPr>
          <w:p w:rsidR="00610E73" w:rsidRDefault="00610E73">
            <w:pPr>
              <w:pStyle w:val="ConsPlusNormal"/>
              <w:jc w:val="center"/>
            </w:pPr>
            <w:r>
              <w:t>2016 год</w:t>
            </w:r>
          </w:p>
        </w:tc>
        <w:tc>
          <w:tcPr>
            <w:tcW w:w="907" w:type="dxa"/>
          </w:tcPr>
          <w:p w:rsidR="00610E73" w:rsidRDefault="00610E73">
            <w:pPr>
              <w:pStyle w:val="ConsPlusNormal"/>
              <w:jc w:val="center"/>
            </w:pPr>
            <w:r>
              <w:t>2017 год</w:t>
            </w:r>
          </w:p>
        </w:tc>
        <w:tc>
          <w:tcPr>
            <w:tcW w:w="907" w:type="dxa"/>
          </w:tcPr>
          <w:p w:rsidR="00610E73" w:rsidRDefault="00610E73">
            <w:pPr>
              <w:pStyle w:val="ConsPlusNormal"/>
              <w:jc w:val="center"/>
            </w:pPr>
            <w:r>
              <w:t>2018 год</w:t>
            </w:r>
          </w:p>
        </w:tc>
        <w:tc>
          <w:tcPr>
            <w:tcW w:w="964" w:type="dxa"/>
          </w:tcPr>
          <w:p w:rsidR="00610E73" w:rsidRDefault="00610E73">
            <w:pPr>
              <w:pStyle w:val="ConsPlusNormal"/>
              <w:jc w:val="center"/>
            </w:pPr>
            <w:r>
              <w:t>2019 год</w:t>
            </w:r>
          </w:p>
        </w:tc>
        <w:tc>
          <w:tcPr>
            <w:tcW w:w="907" w:type="dxa"/>
          </w:tcPr>
          <w:p w:rsidR="00610E73" w:rsidRDefault="00610E73">
            <w:pPr>
              <w:pStyle w:val="ConsPlusNormal"/>
              <w:jc w:val="center"/>
            </w:pPr>
            <w:r>
              <w:t>2020 год</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jc w:val="center"/>
            </w:pPr>
            <w:r>
              <w:t>2</w:t>
            </w:r>
          </w:p>
        </w:tc>
        <w:tc>
          <w:tcPr>
            <w:tcW w:w="1020" w:type="dxa"/>
          </w:tcPr>
          <w:p w:rsidR="00610E73" w:rsidRDefault="00610E73">
            <w:pPr>
              <w:pStyle w:val="ConsPlusNormal"/>
              <w:jc w:val="center"/>
            </w:pPr>
            <w:r>
              <w:t>3</w:t>
            </w:r>
          </w:p>
        </w:tc>
        <w:tc>
          <w:tcPr>
            <w:tcW w:w="1077" w:type="dxa"/>
          </w:tcPr>
          <w:p w:rsidR="00610E73" w:rsidRDefault="00610E73">
            <w:pPr>
              <w:pStyle w:val="ConsPlusNormal"/>
              <w:jc w:val="center"/>
            </w:pPr>
            <w:r>
              <w:t>4</w:t>
            </w:r>
          </w:p>
        </w:tc>
        <w:tc>
          <w:tcPr>
            <w:tcW w:w="964" w:type="dxa"/>
          </w:tcPr>
          <w:p w:rsidR="00610E73" w:rsidRDefault="00610E73">
            <w:pPr>
              <w:pStyle w:val="ConsPlusNormal"/>
              <w:jc w:val="center"/>
            </w:pPr>
            <w:r>
              <w:t>5</w:t>
            </w:r>
          </w:p>
        </w:tc>
        <w:tc>
          <w:tcPr>
            <w:tcW w:w="964" w:type="dxa"/>
          </w:tcPr>
          <w:p w:rsidR="00610E73" w:rsidRDefault="00610E73">
            <w:pPr>
              <w:pStyle w:val="ConsPlusNormal"/>
              <w:jc w:val="center"/>
            </w:pPr>
            <w:r>
              <w:t>6</w:t>
            </w:r>
          </w:p>
        </w:tc>
        <w:tc>
          <w:tcPr>
            <w:tcW w:w="907" w:type="dxa"/>
          </w:tcPr>
          <w:p w:rsidR="00610E73" w:rsidRDefault="00610E73">
            <w:pPr>
              <w:pStyle w:val="ConsPlusNormal"/>
              <w:jc w:val="center"/>
            </w:pPr>
            <w:r>
              <w:t>7</w:t>
            </w:r>
          </w:p>
        </w:tc>
        <w:tc>
          <w:tcPr>
            <w:tcW w:w="907" w:type="dxa"/>
          </w:tcPr>
          <w:p w:rsidR="00610E73" w:rsidRDefault="00610E73">
            <w:pPr>
              <w:pStyle w:val="ConsPlusNormal"/>
              <w:jc w:val="center"/>
            </w:pPr>
            <w:r>
              <w:t>8</w:t>
            </w:r>
          </w:p>
        </w:tc>
        <w:tc>
          <w:tcPr>
            <w:tcW w:w="964" w:type="dxa"/>
          </w:tcPr>
          <w:p w:rsidR="00610E73" w:rsidRDefault="00610E73">
            <w:pPr>
              <w:pStyle w:val="ConsPlusNormal"/>
              <w:jc w:val="center"/>
            </w:pPr>
            <w:r>
              <w:t>9</w:t>
            </w:r>
          </w:p>
        </w:tc>
        <w:tc>
          <w:tcPr>
            <w:tcW w:w="907" w:type="dxa"/>
          </w:tcPr>
          <w:p w:rsidR="00610E73" w:rsidRDefault="00610E73">
            <w:pPr>
              <w:pStyle w:val="ConsPlusNormal"/>
              <w:jc w:val="center"/>
            </w:pPr>
            <w:r>
              <w:t>10</w:t>
            </w:r>
          </w:p>
        </w:tc>
      </w:tr>
      <w:tr w:rsidR="00610E73">
        <w:tc>
          <w:tcPr>
            <w:tcW w:w="624" w:type="dxa"/>
          </w:tcPr>
          <w:p w:rsidR="00610E73" w:rsidRDefault="00610E73">
            <w:pPr>
              <w:pStyle w:val="ConsPlusNormal"/>
              <w:jc w:val="center"/>
            </w:pPr>
            <w:r>
              <w:t>1.</w:t>
            </w:r>
          </w:p>
        </w:tc>
        <w:tc>
          <w:tcPr>
            <w:tcW w:w="3345" w:type="dxa"/>
          </w:tcPr>
          <w:p w:rsidR="00610E73" w:rsidRDefault="00610E73">
            <w:pPr>
              <w:pStyle w:val="ConsPlusNormal"/>
            </w:pPr>
            <w:r>
              <w:t>Государственная программа - всего</w:t>
            </w:r>
          </w:p>
        </w:tc>
        <w:tc>
          <w:tcPr>
            <w:tcW w:w="1020" w:type="dxa"/>
          </w:tcPr>
          <w:p w:rsidR="00610E73" w:rsidRDefault="00610E73">
            <w:pPr>
              <w:pStyle w:val="ConsPlusNormal"/>
              <w:jc w:val="center"/>
            </w:pPr>
            <w:r>
              <w:t>4047217</w:t>
            </w:r>
          </w:p>
        </w:tc>
        <w:tc>
          <w:tcPr>
            <w:tcW w:w="1077" w:type="dxa"/>
          </w:tcPr>
          <w:p w:rsidR="00610E73" w:rsidRDefault="00610E73">
            <w:pPr>
              <w:pStyle w:val="ConsPlusNormal"/>
              <w:jc w:val="center"/>
            </w:pPr>
            <w:r>
              <w:t>654615</w:t>
            </w:r>
          </w:p>
        </w:tc>
        <w:tc>
          <w:tcPr>
            <w:tcW w:w="964" w:type="dxa"/>
          </w:tcPr>
          <w:p w:rsidR="00610E73" w:rsidRDefault="00610E73">
            <w:pPr>
              <w:pStyle w:val="ConsPlusNormal"/>
              <w:jc w:val="center"/>
            </w:pPr>
            <w:r>
              <w:t>725987</w:t>
            </w:r>
          </w:p>
        </w:tc>
        <w:tc>
          <w:tcPr>
            <w:tcW w:w="964" w:type="dxa"/>
          </w:tcPr>
          <w:p w:rsidR="00610E73" w:rsidRDefault="00610E73">
            <w:pPr>
              <w:pStyle w:val="ConsPlusNormal"/>
              <w:jc w:val="center"/>
            </w:pPr>
            <w:r>
              <w:t>553331</w:t>
            </w:r>
          </w:p>
        </w:tc>
        <w:tc>
          <w:tcPr>
            <w:tcW w:w="907" w:type="dxa"/>
          </w:tcPr>
          <w:p w:rsidR="00610E73" w:rsidRDefault="00610E73">
            <w:pPr>
              <w:pStyle w:val="ConsPlusNormal"/>
              <w:jc w:val="center"/>
            </w:pPr>
            <w:r>
              <w:t>532821</w:t>
            </w:r>
          </w:p>
        </w:tc>
        <w:tc>
          <w:tcPr>
            <w:tcW w:w="907" w:type="dxa"/>
          </w:tcPr>
          <w:p w:rsidR="00610E73" w:rsidRDefault="00610E73">
            <w:pPr>
              <w:pStyle w:val="ConsPlusNormal"/>
              <w:jc w:val="center"/>
            </w:pPr>
            <w:r>
              <w:t>532821</w:t>
            </w:r>
          </w:p>
        </w:tc>
        <w:tc>
          <w:tcPr>
            <w:tcW w:w="964" w:type="dxa"/>
          </w:tcPr>
          <w:p w:rsidR="00610E73" w:rsidRDefault="00610E73">
            <w:pPr>
              <w:pStyle w:val="ConsPlusNormal"/>
              <w:jc w:val="center"/>
            </w:pPr>
            <w:r>
              <w:t>523821</w:t>
            </w:r>
          </w:p>
        </w:tc>
        <w:tc>
          <w:tcPr>
            <w:tcW w:w="907" w:type="dxa"/>
          </w:tcPr>
          <w:p w:rsidR="00610E73" w:rsidRDefault="00610E73">
            <w:pPr>
              <w:pStyle w:val="ConsPlusNormal"/>
              <w:jc w:val="center"/>
            </w:pPr>
            <w:r>
              <w:t>523821</w:t>
            </w:r>
          </w:p>
        </w:tc>
      </w:tr>
      <w:tr w:rsidR="00610E73">
        <w:tc>
          <w:tcPr>
            <w:tcW w:w="624" w:type="dxa"/>
          </w:tcPr>
          <w:p w:rsidR="00610E73" w:rsidRDefault="00610E73">
            <w:pPr>
              <w:pStyle w:val="ConsPlusNormal"/>
              <w:jc w:val="center"/>
            </w:pPr>
            <w:r>
              <w:t>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4047217</w:t>
            </w:r>
          </w:p>
        </w:tc>
        <w:tc>
          <w:tcPr>
            <w:tcW w:w="1077" w:type="dxa"/>
          </w:tcPr>
          <w:p w:rsidR="00610E73" w:rsidRDefault="00610E73">
            <w:pPr>
              <w:pStyle w:val="ConsPlusNormal"/>
              <w:jc w:val="center"/>
            </w:pPr>
            <w:r>
              <w:t>654615</w:t>
            </w:r>
          </w:p>
        </w:tc>
        <w:tc>
          <w:tcPr>
            <w:tcW w:w="964" w:type="dxa"/>
          </w:tcPr>
          <w:p w:rsidR="00610E73" w:rsidRDefault="00610E73">
            <w:pPr>
              <w:pStyle w:val="ConsPlusNormal"/>
              <w:jc w:val="center"/>
            </w:pPr>
            <w:r>
              <w:t>725987</w:t>
            </w:r>
          </w:p>
        </w:tc>
        <w:tc>
          <w:tcPr>
            <w:tcW w:w="964" w:type="dxa"/>
          </w:tcPr>
          <w:p w:rsidR="00610E73" w:rsidRDefault="00610E73">
            <w:pPr>
              <w:pStyle w:val="ConsPlusNormal"/>
              <w:jc w:val="center"/>
            </w:pPr>
            <w:r>
              <w:t>553331</w:t>
            </w:r>
          </w:p>
        </w:tc>
        <w:tc>
          <w:tcPr>
            <w:tcW w:w="907" w:type="dxa"/>
          </w:tcPr>
          <w:p w:rsidR="00610E73" w:rsidRDefault="00610E73">
            <w:pPr>
              <w:pStyle w:val="ConsPlusNormal"/>
              <w:jc w:val="center"/>
            </w:pPr>
            <w:r>
              <w:t>532821</w:t>
            </w:r>
          </w:p>
        </w:tc>
        <w:tc>
          <w:tcPr>
            <w:tcW w:w="907" w:type="dxa"/>
          </w:tcPr>
          <w:p w:rsidR="00610E73" w:rsidRDefault="00610E73">
            <w:pPr>
              <w:pStyle w:val="ConsPlusNormal"/>
              <w:jc w:val="center"/>
            </w:pPr>
            <w:r>
              <w:t>532821</w:t>
            </w:r>
          </w:p>
        </w:tc>
        <w:tc>
          <w:tcPr>
            <w:tcW w:w="964" w:type="dxa"/>
          </w:tcPr>
          <w:p w:rsidR="00610E73" w:rsidRDefault="00610E73">
            <w:pPr>
              <w:pStyle w:val="ConsPlusNormal"/>
              <w:jc w:val="center"/>
            </w:pPr>
            <w:r>
              <w:t>523821</w:t>
            </w:r>
          </w:p>
        </w:tc>
        <w:tc>
          <w:tcPr>
            <w:tcW w:w="907" w:type="dxa"/>
          </w:tcPr>
          <w:p w:rsidR="00610E73" w:rsidRDefault="00610E73">
            <w:pPr>
              <w:pStyle w:val="ConsPlusNormal"/>
              <w:jc w:val="center"/>
            </w:pPr>
            <w:r>
              <w:t>523821</w:t>
            </w:r>
          </w:p>
        </w:tc>
      </w:tr>
      <w:tr w:rsidR="00610E73">
        <w:tc>
          <w:tcPr>
            <w:tcW w:w="624" w:type="dxa"/>
          </w:tcPr>
          <w:p w:rsidR="00610E73" w:rsidRDefault="00610E73">
            <w:pPr>
              <w:pStyle w:val="ConsPlusNormal"/>
              <w:jc w:val="center"/>
            </w:pPr>
            <w:r>
              <w:t>3.</w:t>
            </w:r>
          </w:p>
        </w:tc>
        <w:tc>
          <w:tcPr>
            <w:tcW w:w="3345" w:type="dxa"/>
          </w:tcPr>
          <w:p w:rsidR="00610E73" w:rsidRDefault="00610E73">
            <w:pPr>
              <w:pStyle w:val="ConsPlusNormal"/>
            </w:pPr>
            <w:r>
              <w:t>Представительство автономного округа при Правительстве Российской Федерации</w:t>
            </w:r>
          </w:p>
        </w:tc>
        <w:tc>
          <w:tcPr>
            <w:tcW w:w="1020" w:type="dxa"/>
          </w:tcPr>
          <w:p w:rsidR="00610E73" w:rsidRDefault="00610E73">
            <w:pPr>
              <w:pStyle w:val="ConsPlusNormal"/>
              <w:jc w:val="center"/>
            </w:pPr>
            <w:r>
              <w:t>148848</w:t>
            </w:r>
          </w:p>
        </w:tc>
        <w:tc>
          <w:tcPr>
            <w:tcW w:w="1077" w:type="dxa"/>
          </w:tcPr>
          <w:p w:rsidR="00610E73" w:rsidRDefault="00610E73">
            <w:pPr>
              <w:pStyle w:val="ConsPlusNormal"/>
              <w:jc w:val="center"/>
            </w:pPr>
            <w:r>
              <w:t>22674</w:t>
            </w:r>
          </w:p>
        </w:tc>
        <w:tc>
          <w:tcPr>
            <w:tcW w:w="964" w:type="dxa"/>
          </w:tcPr>
          <w:p w:rsidR="00610E73" w:rsidRDefault="00610E73">
            <w:pPr>
              <w:pStyle w:val="ConsPlusNormal"/>
              <w:jc w:val="center"/>
            </w:pPr>
            <w:r>
              <w:t>22056</w:t>
            </w:r>
          </w:p>
        </w:tc>
        <w:tc>
          <w:tcPr>
            <w:tcW w:w="964" w:type="dxa"/>
          </w:tcPr>
          <w:p w:rsidR="00610E73" w:rsidRDefault="00610E73">
            <w:pPr>
              <w:pStyle w:val="ConsPlusNormal"/>
              <w:jc w:val="center"/>
            </w:pPr>
            <w:r>
              <w:t>22250</w:t>
            </w:r>
          </w:p>
        </w:tc>
        <w:tc>
          <w:tcPr>
            <w:tcW w:w="907"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c>
          <w:tcPr>
            <w:tcW w:w="964"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r>
      <w:tr w:rsidR="00610E73">
        <w:tc>
          <w:tcPr>
            <w:tcW w:w="624" w:type="dxa"/>
          </w:tcPr>
          <w:p w:rsidR="00610E73" w:rsidRDefault="00610E73">
            <w:pPr>
              <w:pStyle w:val="ConsPlusNormal"/>
              <w:jc w:val="center"/>
            </w:pPr>
            <w:r>
              <w:t>4.</w:t>
            </w:r>
          </w:p>
        </w:tc>
        <w:tc>
          <w:tcPr>
            <w:tcW w:w="3345" w:type="dxa"/>
          </w:tcPr>
          <w:p w:rsidR="00610E73" w:rsidRDefault="00610E73">
            <w:pPr>
              <w:pStyle w:val="ConsPlusNormal"/>
            </w:pPr>
            <w:r>
              <w:t>Представительство автономного округа в г. Санкт-Петербурге</w:t>
            </w:r>
          </w:p>
        </w:tc>
        <w:tc>
          <w:tcPr>
            <w:tcW w:w="1020" w:type="dxa"/>
          </w:tcPr>
          <w:p w:rsidR="00610E73" w:rsidRDefault="00610E73">
            <w:pPr>
              <w:pStyle w:val="ConsPlusNormal"/>
              <w:jc w:val="center"/>
            </w:pPr>
            <w:r>
              <w:t>67504</w:t>
            </w:r>
          </w:p>
        </w:tc>
        <w:tc>
          <w:tcPr>
            <w:tcW w:w="1077" w:type="dxa"/>
          </w:tcPr>
          <w:p w:rsidR="00610E73" w:rsidRDefault="00610E73">
            <w:pPr>
              <w:pStyle w:val="ConsPlusNormal"/>
              <w:jc w:val="center"/>
            </w:pPr>
            <w:r>
              <w:t>10437</w:t>
            </w:r>
          </w:p>
        </w:tc>
        <w:tc>
          <w:tcPr>
            <w:tcW w:w="964" w:type="dxa"/>
          </w:tcPr>
          <w:p w:rsidR="00610E73" w:rsidRDefault="00610E73">
            <w:pPr>
              <w:pStyle w:val="ConsPlusNormal"/>
              <w:jc w:val="center"/>
            </w:pPr>
            <w:r>
              <w:t>9955</w:t>
            </w:r>
          </w:p>
        </w:tc>
        <w:tc>
          <w:tcPr>
            <w:tcW w:w="964" w:type="dxa"/>
          </w:tcPr>
          <w:p w:rsidR="00610E73" w:rsidRDefault="00610E73">
            <w:pPr>
              <w:pStyle w:val="ConsPlusNormal"/>
              <w:jc w:val="center"/>
            </w:pPr>
            <w:r>
              <w:t>10052</w:t>
            </w:r>
          </w:p>
        </w:tc>
        <w:tc>
          <w:tcPr>
            <w:tcW w:w="907"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c>
          <w:tcPr>
            <w:tcW w:w="964"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r>
      <w:tr w:rsidR="00610E73">
        <w:tc>
          <w:tcPr>
            <w:tcW w:w="624" w:type="dxa"/>
          </w:tcPr>
          <w:p w:rsidR="00610E73" w:rsidRDefault="00610E73">
            <w:pPr>
              <w:pStyle w:val="ConsPlusNormal"/>
              <w:jc w:val="center"/>
            </w:pPr>
            <w:r>
              <w:t>5.</w:t>
            </w:r>
          </w:p>
        </w:tc>
        <w:tc>
          <w:tcPr>
            <w:tcW w:w="3345" w:type="dxa"/>
          </w:tcPr>
          <w:p w:rsidR="00610E73" w:rsidRDefault="00610E73">
            <w:pPr>
              <w:pStyle w:val="ConsPlusNormal"/>
            </w:pPr>
            <w:r>
              <w:t>Представительство автономного округа в г. Екатеринбурге</w:t>
            </w:r>
          </w:p>
        </w:tc>
        <w:tc>
          <w:tcPr>
            <w:tcW w:w="1020" w:type="dxa"/>
          </w:tcPr>
          <w:p w:rsidR="00610E73" w:rsidRDefault="00610E73">
            <w:pPr>
              <w:pStyle w:val="ConsPlusNormal"/>
              <w:jc w:val="center"/>
            </w:pPr>
            <w:r>
              <w:t>110723</w:t>
            </w:r>
          </w:p>
        </w:tc>
        <w:tc>
          <w:tcPr>
            <w:tcW w:w="1077" w:type="dxa"/>
          </w:tcPr>
          <w:p w:rsidR="00610E73" w:rsidRDefault="00610E73">
            <w:pPr>
              <w:pStyle w:val="ConsPlusNormal"/>
              <w:jc w:val="center"/>
            </w:pPr>
            <w:r>
              <w:t>17008</w:t>
            </w:r>
          </w:p>
        </w:tc>
        <w:tc>
          <w:tcPr>
            <w:tcW w:w="964" w:type="dxa"/>
          </w:tcPr>
          <w:p w:rsidR="00610E73" w:rsidRDefault="00610E73">
            <w:pPr>
              <w:pStyle w:val="ConsPlusNormal"/>
              <w:jc w:val="center"/>
            </w:pPr>
            <w:r>
              <w:t>16388</w:t>
            </w:r>
          </w:p>
        </w:tc>
        <w:tc>
          <w:tcPr>
            <w:tcW w:w="964" w:type="dxa"/>
          </w:tcPr>
          <w:p w:rsidR="00610E73" w:rsidRDefault="00610E73">
            <w:pPr>
              <w:pStyle w:val="ConsPlusNormal"/>
              <w:jc w:val="center"/>
            </w:pPr>
            <w:r>
              <w:t>16519</w:t>
            </w:r>
          </w:p>
        </w:tc>
        <w:tc>
          <w:tcPr>
            <w:tcW w:w="907"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c>
          <w:tcPr>
            <w:tcW w:w="964"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r>
      <w:tr w:rsidR="00610E73">
        <w:tc>
          <w:tcPr>
            <w:tcW w:w="624" w:type="dxa"/>
          </w:tcPr>
          <w:p w:rsidR="00610E73" w:rsidRDefault="00610E73">
            <w:pPr>
              <w:pStyle w:val="ConsPlusNormal"/>
              <w:jc w:val="center"/>
            </w:pPr>
            <w:r>
              <w:lastRenderedPageBreak/>
              <w:t>6.</w:t>
            </w:r>
          </w:p>
        </w:tc>
        <w:tc>
          <w:tcPr>
            <w:tcW w:w="3345" w:type="dxa"/>
          </w:tcPr>
          <w:p w:rsidR="00610E73" w:rsidRDefault="00610E73">
            <w:pPr>
              <w:pStyle w:val="ConsPlusNormal"/>
            </w:pPr>
            <w:r>
              <w:t>Представительство автономного округа в Тюменской области</w:t>
            </w:r>
          </w:p>
        </w:tc>
        <w:tc>
          <w:tcPr>
            <w:tcW w:w="1020" w:type="dxa"/>
          </w:tcPr>
          <w:p w:rsidR="00610E73" w:rsidRDefault="00610E73">
            <w:pPr>
              <w:pStyle w:val="ConsPlusNormal"/>
              <w:jc w:val="center"/>
            </w:pPr>
            <w:r>
              <w:t>156719</w:t>
            </w:r>
          </w:p>
        </w:tc>
        <w:tc>
          <w:tcPr>
            <w:tcW w:w="1077" w:type="dxa"/>
          </w:tcPr>
          <w:p w:rsidR="00610E73" w:rsidRDefault="00610E73">
            <w:pPr>
              <w:pStyle w:val="ConsPlusNormal"/>
              <w:jc w:val="center"/>
            </w:pPr>
            <w:r>
              <w:t>28838</w:t>
            </w:r>
          </w:p>
        </w:tc>
        <w:tc>
          <w:tcPr>
            <w:tcW w:w="964" w:type="dxa"/>
          </w:tcPr>
          <w:p w:rsidR="00610E73" w:rsidRDefault="00610E73">
            <w:pPr>
              <w:pStyle w:val="ConsPlusNormal"/>
              <w:jc w:val="center"/>
            </w:pPr>
            <w:r>
              <w:t>22338</w:t>
            </w:r>
          </w:p>
        </w:tc>
        <w:tc>
          <w:tcPr>
            <w:tcW w:w="964" w:type="dxa"/>
          </w:tcPr>
          <w:p w:rsidR="00610E73" w:rsidRDefault="00610E73">
            <w:pPr>
              <w:pStyle w:val="ConsPlusNormal"/>
              <w:jc w:val="center"/>
            </w:pPr>
            <w:r>
              <w:t>22547</w:t>
            </w:r>
          </w:p>
        </w:tc>
        <w:tc>
          <w:tcPr>
            <w:tcW w:w="907"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c>
          <w:tcPr>
            <w:tcW w:w="964"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r>
      <w:tr w:rsidR="00610E73">
        <w:tc>
          <w:tcPr>
            <w:tcW w:w="624" w:type="dxa"/>
          </w:tcPr>
          <w:p w:rsidR="00610E73" w:rsidRDefault="00610E73">
            <w:pPr>
              <w:pStyle w:val="ConsPlusNormal"/>
              <w:jc w:val="center"/>
            </w:pPr>
            <w:r>
              <w:t>7.</w:t>
            </w:r>
          </w:p>
        </w:tc>
        <w:tc>
          <w:tcPr>
            <w:tcW w:w="3345" w:type="dxa"/>
          </w:tcPr>
          <w:p w:rsidR="00610E73" w:rsidRDefault="00610E73">
            <w:pPr>
              <w:pStyle w:val="ConsPlusNormal"/>
            </w:pPr>
            <w:r>
              <w:t>Представительство автономного округа в Курганской области</w:t>
            </w:r>
          </w:p>
        </w:tc>
        <w:tc>
          <w:tcPr>
            <w:tcW w:w="1020" w:type="dxa"/>
          </w:tcPr>
          <w:p w:rsidR="00610E73" w:rsidRDefault="00610E73">
            <w:pPr>
              <w:pStyle w:val="ConsPlusNormal"/>
              <w:jc w:val="center"/>
            </w:pPr>
            <w:r>
              <w:t>66705</w:t>
            </w:r>
          </w:p>
        </w:tc>
        <w:tc>
          <w:tcPr>
            <w:tcW w:w="1077" w:type="dxa"/>
          </w:tcPr>
          <w:p w:rsidR="00610E73" w:rsidRDefault="00610E73">
            <w:pPr>
              <w:pStyle w:val="ConsPlusNormal"/>
              <w:jc w:val="center"/>
            </w:pPr>
            <w:r>
              <w:t>11085</w:t>
            </w:r>
          </w:p>
        </w:tc>
        <w:tc>
          <w:tcPr>
            <w:tcW w:w="964" w:type="dxa"/>
          </w:tcPr>
          <w:p w:rsidR="00610E73" w:rsidRDefault="00610E73">
            <w:pPr>
              <w:pStyle w:val="ConsPlusNormal"/>
              <w:jc w:val="center"/>
            </w:pPr>
            <w:r>
              <w:t>9730</w:t>
            </w:r>
          </w:p>
        </w:tc>
        <w:tc>
          <w:tcPr>
            <w:tcW w:w="964" w:type="dxa"/>
          </w:tcPr>
          <w:p w:rsidR="00610E73" w:rsidRDefault="00610E73">
            <w:pPr>
              <w:pStyle w:val="ConsPlusNormal"/>
              <w:jc w:val="center"/>
            </w:pPr>
            <w:r>
              <w:t>9810</w:t>
            </w:r>
          </w:p>
        </w:tc>
        <w:tc>
          <w:tcPr>
            <w:tcW w:w="907"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c>
          <w:tcPr>
            <w:tcW w:w="964"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r>
      <w:tr w:rsidR="00610E73">
        <w:tc>
          <w:tcPr>
            <w:tcW w:w="624" w:type="dxa"/>
          </w:tcPr>
          <w:p w:rsidR="00610E73" w:rsidRDefault="00610E73">
            <w:pPr>
              <w:pStyle w:val="ConsPlusNormal"/>
              <w:jc w:val="center"/>
            </w:pPr>
            <w:r>
              <w:t>8.</w:t>
            </w:r>
          </w:p>
        </w:tc>
        <w:tc>
          <w:tcPr>
            <w:tcW w:w="3345" w:type="dxa"/>
          </w:tcPr>
          <w:p w:rsidR="00610E73" w:rsidRDefault="00610E73">
            <w:pPr>
              <w:pStyle w:val="ConsPlusNormal"/>
            </w:pPr>
            <w:r>
              <w:t>Торговое представительство автономного округа в г. Киеве (Украина)</w:t>
            </w:r>
          </w:p>
        </w:tc>
        <w:tc>
          <w:tcPr>
            <w:tcW w:w="1020" w:type="dxa"/>
          </w:tcPr>
          <w:p w:rsidR="00610E73" w:rsidRDefault="00610E73">
            <w:pPr>
              <w:pStyle w:val="ConsPlusNormal"/>
              <w:jc w:val="center"/>
            </w:pPr>
            <w:r>
              <w:t>38424</w:t>
            </w:r>
          </w:p>
        </w:tc>
        <w:tc>
          <w:tcPr>
            <w:tcW w:w="1077" w:type="dxa"/>
          </w:tcPr>
          <w:p w:rsidR="00610E73" w:rsidRDefault="00610E73">
            <w:pPr>
              <w:pStyle w:val="ConsPlusNormal"/>
              <w:jc w:val="center"/>
            </w:pPr>
            <w:r>
              <w:t>7321</w:t>
            </w:r>
          </w:p>
        </w:tc>
        <w:tc>
          <w:tcPr>
            <w:tcW w:w="964" w:type="dxa"/>
          </w:tcPr>
          <w:p w:rsidR="00610E73" w:rsidRDefault="00610E73">
            <w:pPr>
              <w:pStyle w:val="ConsPlusNormal"/>
              <w:jc w:val="center"/>
            </w:pPr>
            <w:r>
              <w:t>4992</w:t>
            </w:r>
          </w:p>
        </w:tc>
        <w:tc>
          <w:tcPr>
            <w:tcW w:w="964" w:type="dxa"/>
          </w:tcPr>
          <w:p w:rsidR="00610E73" w:rsidRDefault="00610E73">
            <w:pPr>
              <w:pStyle w:val="ConsPlusNormal"/>
              <w:jc w:val="center"/>
            </w:pPr>
            <w:r>
              <w:t>5419</w:t>
            </w:r>
          </w:p>
        </w:tc>
        <w:tc>
          <w:tcPr>
            <w:tcW w:w="907"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c>
          <w:tcPr>
            <w:tcW w:w="964"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r>
      <w:tr w:rsidR="00610E73">
        <w:tc>
          <w:tcPr>
            <w:tcW w:w="624" w:type="dxa"/>
          </w:tcPr>
          <w:p w:rsidR="00610E73" w:rsidRDefault="00610E73">
            <w:pPr>
              <w:pStyle w:val="ConsPlusNormal"/>
              <w:jc w:val="center"/>
            </w:pPr>
            <w:r>
              <w:t>9.</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при Правительстве Российской Федерации"</w:t>
            </w:r>
          </w:p>
        </w:tc>
        <w:tc>
          <w:tcPr>
            <w:tcW w:w="1020" w:type="dxa"/>
          </w:tcPr>
          <w:p w:rsidR="00610E73" w:rsidRDefault="00610E73">
            <w:pPr>
              <w:pStyle w:val="ConsPlusNormal"/>
              <w:jc w:val="center"/>
            </w:pPr>
            <w:r>
              <w:t>667928</w:t>
            </w:r>
          </w:p>
        </w:tc>
        <w:tc>
          <w:tcPr>
            <w:tcW w:w="1077" w:type="dxa"/>
          </w:tcPr>
          <w:p w:rsidR="00610E73" w:rsidRDefault="00610E73">
            <w:pPr>
              <w:pStyle w:val="ConsPlusNormal"/>
              <w:jc w:val="center"/>
            </w:pPr>
            <w:r>
              <w:t>93186</w:t>
            </w:r>
          </w:p>
        </w:tc>
        <w:tc>
          <w:tcPr>
            <w:tcW w:w="964" w:type="dxa"/>
          </w:tcPr>
          <w:p w:rsidR="00610E73" w:rsidRDefault="00610E73">
            <w:pPr>
              <w:pStyle w:val="ConsPlusNormal"/>
              <w:jc w:val="center"/>
            </w:pPr>
            <w:r>
              <w:t>104267</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r>
      <w:tr w:rsidR="00610E73">
        <w:tc>
          <w:tcPr>
            <w:tcW w:w="624" w:type="dxa"/>
          </w:tcPr>
          <w:p w:rsidR="00610E73" w:rsidRDefault="00610E73">
            <w:pPr>
              <w:pStyle w:val="ConsPlusNormal"/>
              <w:jc w:val="center"/>
            </w:pPr>
            <w:r>
              <w:t>10.</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в г. Санкт-Петербурге"</w:t>
            </w:r>
          </w:p>
        </w:tc>
        <w:tc>
          <w:tcPr>
            <w:tcW w:w="1020" w:type="dxa"/>
          </w:tcPr>
          <w:p w:rsidR="00610E73" w:rsidRDefault="00610E73">
            <w:pPr>
              <w:pStyle w:val="ConsPlusNormal"/>
              <w:jc w:val="center"/>
            </w:pPr>
            <w:r>
              <w:t>235430</w:t>
            </w:r>
          </w:p>
        </w:tc>
        <w:tc>
          <w:tcPr>
            <w:tcW w:w="1077" w:type="dxa"/>
          </w:tcPr>
          <w:p w:rsidR="00610E73" w:rsidRDefault="00610E73">
            <w:pPr>
              <w:pStyle w:val="ConsPlusNormal"/>
              <w:jc w:val="center"/>
            </w:pPr>
            <w:r>
              <w:t>31085</w:t>
            </w:r>
          </w:p>
        </w:tc>
        <w:tc>
          <w:tcPr>
            <w:tcW w:w="964" w:type="dxa"/>
          </w:tcPr>
          <w:p w:rsidR="00610E73" w:rsidRDefault="00610E73">
            <w:pPr>
              <w:pStyle w:val="ConsPlusNormal"/>
              <w:jc w:val="center"/>
            </w:pPr>
            <w:r>
              <w:t>34870</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r>
      <w:tr w:rsidR="00610E73">
        <w:tc>
          <w:tcPr>
            <w:tcW w:w="624" w:type="dxa"/>
          </w:tcPr>
          <w:p w:rsidR="00610E73" w:rsidRDefault="00610E73">
            <w:pPr>
              <w:pStyle w:val="ConsPlusNormal"/>
              <w:jc w:val="center"/>
            </w:pPr>
            <w:r>
              <w:t>11.</w:t>
            </w:r>
          </w:p>
        </w:tc>
        <w:tc>
          <w:tcPr>
            <w:tcW w:w="3345" w:type="dxa"/>
          </w:tcPr>
          <w:p w:rsidR="00610E73" w:rsidRDefault="00610E73">
            <w:pPr>
              <w:pStyle w:val="ConsPlusNormal"/>
            </w:pPr>
            <w:proofErr w:type="gramStart"/>
            <w:r>
              <w:t>Государственное казенное учреждение "Дирекция по обеспечению деятельности представительства Ямало-Ненецкого автономного округа в Тюменской и Курганской областях и г. Екатеринбурге"</w:t>
            </w:r>
            <w:proofErr w:type="gramEnd"/>
          </w:p>
        </w:tc>
        <w:tc>
          <w:tcPr>
            <w:tcW w:w="1020" w:type="dxa"/>
          </w:tcPr>
          <w:p w:rsidR="00610E73" w:rsidRDefault="00610E73">
            <w:pPr>
              <w:pStyle w:val="ConsPlusNormal"/>
              <w:jc w:val="center"/>
            </w:pPr>
            <w:r>
              <w:t>601992</w:t>
            </w:r>
          </w:p>
        </w:tc>
        <w:tc>
          <w:tcPr>
            <w:tcW w:w="1077" w:type="dxa"/>
          </w:tcPr>
          <w:p w:rsidR="00610E73" w:rsidRDefault="00610E73">
            <w:pPr>
              <w:pStyle w:val="ConsPlusNormal"/>
              <w:jc w:val="center"/>
            </w:pPr>
            <w:r>
              <w:t>83885</w:t>
            </w:r>
          </w:p>
        </w:tc>
        <w:tc>
          <w:tcPr>
            <w:tcW w:w="964" w:type="dxa"/>
          </w:tcPr>
          <w:p w:rsidR="00610E73" w:rsidRDefault="00610E73">
            <w:pPr>
              <w:pStyle w:val="ConsPlusNormal"/>
              <w:jc w:val="center"/>
            </w:pPr>
            <w:r>
              <w:t>86602</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r>
      <w:tr w:rsidR="00610E73">
        <w:tc>
          <w:tcPr>
            <w:tcW w:w="624" w:type="dxa"/>
          </w:tcPr>
          <w:p w:rsidR="00610E73" w:rsidRDefault="00610E73">
            <w:pPr>
              <w:pStyle w:val="ConsPlusNormal"/>
              <w:jc w:val="center"/>
            </w:pPr>
            <w:r>
              <w:t>12.</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595000</w:t>
            </w:r>
          </w:p>
        </w:tc>
        <w:tc>
          <w:tcPr>
            <w:tcW w:w="1077" w:type="dxa"/>
          </w:tcPr>
          <w:p w:rsidR="00610E73" w:rsidRDefault="00610E73">
            <w:pPr>
              <w:pStyle w:val="ConsPlusNormal"/>
              <w:jc w:val="center"/>
            </w:pPr>
            <w:r>
              <w:t>107576</w:t>
            </w:r>
          </w:p>
        </w:tc>
        <w:tc>
          <w:tcPr>
            <w:tcW w:w="964" w:type="dxa"/>
          </w:tcPr>
          <w:p w:rsidR="00610E73" w:rsidRDefault="00610E73">
            <w:pPr>
              <w:pStyle w:val="ConsPlusNormal"/>
              <w:jc w:val="center"/>
            </w:pPr>
            <w:r>
              <w:t>89789</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13.</w:t>
            </w:r>
          </w:p>
        </w:tc>
        <w:tc>
          <w:tcPr>
            <w:tcW w:w="3345" w:type="dxa"/>
          </w:tcPr>
          <w:p w:rsidR="00610E73" w:rsidRDefault="00610E73">
            <w:pPr>
              <w:pStyle w:val="ConsPlusNormal"/>
            </w:pPr>
            <w:hyperlink w:anchor="P283" w:history="1">
              <w:r>
                <w:rPr>
                  <w:color w:val="0000FF"/>
                </w:rPr>
                <w:t>Подпрограмма 1</w:t>
              </w:r>
            </w:hyperlink>
          </w:p>
        </w:tc>
        <w:tc>
          <w:tcPr>
            <w:tcW w:w="1020" w:type="dxa"/>
          </w:tcPr>
          <w:p w:rsidR="00610E73" w:rsidRDefault="00610E73">
            <w:pPr>
              <w:pStyle w:val="ConsPlusNormal"/>
              <w:jc w:val="center"/>
            </w:pPr>
            <w:r>
              <w:t>700191</w:t>
            </w:r>
          </w:p>
        </w:tc>
        <w:tc>
          <w:tcPr>
            <w:tcW w:w="1077" w:type="dxa"/>
          </w:tcPr>
          <w:p w:rsidR="00610E73" w:rsidRDefault="00610E73">
            <w:pPr>
              <w:pStyle w:val="ConsPlusNormal"/>
              <w:jc w:val="center"/>
            </w:pPr>
            <w:r>
              <w:t>113029</w:t>
            </w:r>
          </w:p>
        </w:tc>
        <w:tc>
          <w:tcPr>
            <w:tcW w:w="964" w:type="dxa"/>
          </w:tcPr>
          <w:p w:rsidR="00610E73" w:rsidRDefault="00610E73">
            <w:pPr>
              <w:pStyle w:val="ConsPlusNormal"/>
              <w:jc w:val="center"/>
            </w:pPr>
            <w:r>
              <w:t>189527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14.</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700191</w:t>
            </w:r>
          </w:p>
        </w:tc>
        <w:tc>
          <w:tcPr>
            <w:tcW w:w="1077" w:type="dxa"/>
          </w:tcPr>
          <w:p w:rsidR="00610E73" w:rsidRDefault="00610E73">
            <w:pPr>
              <w:pStyle w:val="ConsPlusNormal"/>
              <w:jc w:val="center"/>
            </w:pPr>
            <w:r>
              <w:t>113029</w:t>
            </w:r>
          </w:p>
        </w:tc>
        <w:tc>
          <w:tcPr>
            <w:tcW w:w="964" w:type="dxa"/>
          </w:tcPr>
          <w:p w:rsidR="00610E73" w:rsidRDefault="00610E73">
            <w:pPr>
              <w:pStyle w:val="ConsPlusNormal"/>
              <w:jc w:val="center"/>
            </w:pPr>
            <w:r>
              <w:t>189527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lastRenderedPageBreak/>
              <w:t>15.</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572195</w:t>
            </w:r>
          </w:p>
        </w:tc>
        <w:tc>
          <w:tcPr>
            <w:tcW w:w="1077" w:type="dxa"/>
          </w:tcPr>
          <w:p w:rsidR="00610E73" w:rsidRDefault="00610E73">
            <w:pPr>
              <w:pStyle w:val="ConsPlusNormal"/>
              <w:jc w:val="center"/>
            </w:pPr>
            <w:r>
              <w:t>95033</w:t>
            </w:r>
          </w:p>
        </w:tc>
        <w:tc>
          <w:tcPr>
            <w:tcW w:w="964"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c>
          <w:tcPr>
            <w:tcW w:w="964" w:type="dxa"/>
          </w:tcPr>
          <w:p w:rsidR="00610E73" w:rsidRDefault="00610E73">
            <w:pPr>
              <w:pStyle w:val="ConsPlusNormal"/>
              <w:jc w:val="center"/>
            </w:pPr>
            <w:r>
              <w:t>79527</w:t>
            </w:r>
          </w:p>
        </w:tc>
        <w:tc>
          <w:tcPr>
            <w:tcW w:w="907" w:type="dxa"/>
          </w:tcPr>
          <w:p w:rsidR="00610E73" w:rsidRDefault="00610E73">
            <w:pPr>
              <w:pStyle w:val="ConsPlusNormal"/>
              <w:jc w:val="center"/>
            </w:pPr>
            <w:r>
              <w:t>79527</w:t>
            </w:r>
          </w:p>
        </w:tc>
      </w:tr>
      <w:tr w:rsidR="00610E73">
        <w:tc>
          <w:tcPr>
            <w:tcW w:w="624" w:type="dxa"/>
          </w:tcPr>
          <w:p w:rsidR="00610E73" w:rsidRDefault="00610E73">
            <w:pPr>
              <w:pStyle w:val="ConsPlusNormal"/>
              <w:jc w:val="center"/>
            </w:pPr>
            <w:r>
              <w:t>16.</w:t>
            </w:r>
          </w:p>
        </w:tc>
        <w:tc>
          <w:tcPr>
            <w:tcW w:w="3345" w:type="dxa"/>
          </w:tcPr>
          <w:p w:rsidR="00610E73" w:rsidRDefault="00610E73">
            <w:pPr>
              <w:pStyle w:val="ConsPlusNormal"/>
            </w:pPr>
            <w:hyperlink w:anchor="P783" w:history="1">
              <w:r>
                <w:rPr>
                  <w:color w:val="0000FF"/>
                </w:rPr>
                <w:t>Подпрограмма 2</w:t>
              </w:r>
            </w:hyperlink>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17.</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1503304</w:t>
            </w:r>
          </w:p>
        </w:tc>
        <w:tc>
          <w:tcPr>
            <w:tcW w:w="1077" w:type="dxa"/>
          </w:tcPr>
          <w:p w:rsidR="00610E73" w:rsidRDefault="00610E73">
            <w:pPr>
              <w:pStyle w:val="ConsPlusNormal"/>
              <w:jc w:val="center"/>
            </w:pPr>
            <w:r>
              <w:t>206610</w:t>
            </w:r>
          </w:p>
        </w:tc>
        <w:tc>
          <w:tcPr>
            <w:tcW w:w="964" w:type="dxa"/>
          </w:tcPr>
          <w:p w:rsidR="00610E73" w:rsidRDefault="00610E73">
            <w:pPr>
              <w:pStyle w:val="ConsPlusNormal"/>
              <w:jc w:val="center"/>
            </w:pPr>
            <w:r>
              <w:t>225239</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c>
          <w:tcPr>
            <w:tcW w:w="964" w:type="dxa"/>
          </w:tcPr>
          <w:p w:rsidR="00610E73" w:rsidRDefault="00610E73">
            <w:pPr>
              <w:pStyle w:val="ConsPlusNormal"/>
              <w:jc w:val="center"/>
            </w:pPr>
            <w:r>
              <w:t>214291</w:t>
            </w:r>
          </w:p>
        </w:tc>
        <w:tc>
          <w:tcPr>
            <w:tcW w:w="907" w:type="dxa"/>
          </w:tcPr>
          <w:p w:rsidR="00610E73" w:rsidRDefault="00610E73">
            <w:pPr>
              <w:pStyle w:val="ConsPlusNormal"/>
              <w:jc w:val="center"/>
            </w:pPr>
            <w:r>
              <w:t>214291</w:t>
            </w:r>
          </w:p>
        </w:tc>
      </w:tr>
      <w:tr w:rsidR="00610E73">
        <w:tc>
          <w:tcPr>
            <w:tcW w:w="624" w:type="dxa"/>
          </w:tcPr>
          <w:p w:rsidR="00610E73" w:rsidRDefault="00610E73">
            <w:pPr>
              <w:pStyle w:val="ConsPlusNormal"/>
              <w:jc w:val="center"/>
            </w:pPr>
            <w:r>
              <w:t>18.</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при Правительстве Российской Федерации"</w:t>
            </w:r>
          </w:p>
        </w:tc>
        <w:tc>
          <w:tcPr>
            <w:tcW w:w="1020" w:type="dxa"/>
          </w:tcPr>
          <w:p w:rsidR="00610E73" w:rsidRDefault="00610E73">
            <w:pPr>
              <w:pStyle w:val="ConsPlusNormal"/>
              <w:jc w:val="center"/>
            </w:pPr>
            <w:r>
              <w:t>667442</w:t>
            </w:r>
          </w:p>
        </w:tc>
        <w:tc>
          <w:tcPr>
            <w:tcW w:w="1077" w:type="dxa"/>
          </w:tcPr>
          <w:p w:rsidR="00610E73" w:rsidRDefault="00610E73">
            <w:pPr>
              <w:pStyle w:val="ConsPlusNormal"/>
              <w:jc w:val="center"/>
            </w:pPr>
            <w:r>
              <w:t>92770</w:t>
            </w:r>
          </w:p>
        </w:tc>
        <w:tc>
          <w:tcPr>
            <w:tcW w:w="964" w:type="dxa"/>
          </w:tcPr>
          <w:p w:rsidR="00610E73" w:rsidRDefault="00610E73">
            <w:pPr>
              <w:pStyle w:val="ConsPlusNormal"/>
              <w:jc w:val="center"/>
            </w:pPr>
            <w:r>
              <w:t>104197</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c>
          <w:tcPr>
            <w:tcW w:w="964" w:type="dxa"/>
          </w:tcPr>
          <w:p w:rsidR="00610E73" w:rsidRDefault="00610E73">
            <w:pPr>
              <w:pStyle w:val="ConsPlusNormal"/>
              <w:jc w:val="center"/>
            </w:pPr>
            <w:r>
              <w:t>94095</w:t>
            </w:r>
          </w:p>
        </w:tc>
        <w:tc>
          <w:tcPr>
            <w:tcW w:w="907" w:type="dxa"/>
          </w:tcPr>
          <w:p w:rsidR="00610E73" w:rsidRDefault="00610E73">
            <w:pPr>
              <w:pStyle w:val="ConsPlusNormal"/>
              <w:jc w:val="center"/>
            </w:pPr>
            <w:r>
              <w:t>94095</w:t>
            </w:r>
          </w:p>
        </w:tc>
      </w:tr>
      <w:tr w:rsidR="00610E73">
        <w:tc>
          <w:tcPr>
            <w:tcW w:w="624" w:type="dxa"/>
          </w:tcPr>
          <w:p w:rsidR="00610E73" w:rsidRDefault="00610E73">
            <w:pPr>
              <w:pStyle w:val="ConsPlusNormal"/>
              <w:jc w:val="center"/>
            </w:pPr>
            <w:r>
              <w:t>19.</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в г. Санкт-Петербурге"</w:t>
            </w:r>
          </w:p>
        </w:tc>
        <w:tc>
          <w:tcPr>
            <w:tcW w:w="1020" w:type="dxa"/>
          </w:tcPr>
          <w:p w:rsidR="00610E73" w:rsidRDefault="00610E73">
            <w:pPr>
              <w:pStyle w:val="ConsPlusNormal"/>
              <w:jc w:val="center"/>
            </w:pPr>
            <w:r>
              <w:t>234820</w:t>
            </w:r>
          </w:p>
        </w:tc>
        <w:tc>
          <w:tcPr>
            <w:tcW w:w="1077" w:type="dxa"/>
          </w:tcPr>
          <w:p w:rsidR="00610E73" w:rsidRDefault="00610E73">
            <w:pPr>
              <w:pStyle w:val="ConsPlusNormal"/>
              <w:jc w:val="center"/>
            </w:pPr>
            <w:r>
              <w:t>30605</w:t>
            </w:r>
          </w:p>
        </w:tc>
        <w:tc>
          <w:tcPr>
            <w:tcW w:w="964" w:type="dxa"/>
          </w:tcPr>
          <w:p w:rsidR="00610E73" w:rsidRDefault="00610E73">
            <w:pPr>
              <w:pStyle w:val="ConsPlusNormal"/>
              <w:jc w:val="center"/>
            </w:pPr>
            <w:r>
              <w:t>34740</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c>
          <w:tcPr>
            <w:tcW w:w="964" w:type="dxa"/>
          </w:tcPr>
          <w:p w:rsidR="00610E73" w:rsidRDefault="00610E73">
            <w:pPr>
              <w:pStyle w:val="ConsPlusNormal"/>
              <w:jc w:val="center"/>
            </w:pPr>
            <w:r>
              <w:t>33895</w:t>
            </w:r>
          </w:p>
        </w:tc>
        <w:tc>
          <w:tcPr>
            <w:tcW w:w="907" w:type="dxa"/>
          </w:tcPr>
          <w:p w:rsidR="00610E73" w:rsidRDefault="00610E73">
            <w:pPr>
              <w:pStyle w:val="ConsPlusNormal"/>
              <w:jc w:val="center"/>
            </w:pPr>
            <w:r>
              <w:t>33895</w:t>
            </w:r>
          </w:p>
        </w:tc>
      </w:tr>
      <w:tr w:rsidR="00610E73">
        <w:tc>
          <w:tcPr>
            <w:tcW w:w="624" w:type="dxa"/>
          </w:tcPr>
          <w:p w:rsidR="00610E73" w:rsidRDefault="00610E73">
            <w:pPr>
              <w:pStyle w:val="ConsPlusNormal"/>
              <w:jc w:val="center"/>
            </w:pPr>
            <w:r>
              <w:t>20.</w:t>
            </w:r>
          </w:p>
        </w:tc>
        <w:tc>
          <w:tcPr>
            <w:tcW w:w="3345" w:type="dxa"/>
          </w:tcPr>
          <w:p w:rsidR="00610E73" w:rsidRDefault="00610E73">
            <w:pPr>
              <w:pStyle w:val="ConsPlusNormal"/>
            </w:pPr>
            <w:proofErr w:type="gramStart"/>
            <w:r>
              <w:t>Государственное казенное учреждение "Дирекция по обеспечению деятельности представительства Ямало-Ненецкого автономного округа в Тюменской и Курганской областях и г. Екатеринбурге"</w:t>
            </w:r>
            <w:proofErr w:type="gramEnd"/>
          </w:p>
        </w:tc>
        <w:tc>
          <w:tcPr>
            <w:tcW w:w="1020" w:type="dxa"/>
          </w:tcPr>
          <w:p w:rsidR="00610E73" w:rsidRDefault="00610E73">
            <w:pPr>
              <w:pStyle w:val="ConsPlusNormal"/>
              <w:jc w:val="center"/>
            </w:pPr>
            <w:r>
              <w:t>601042</w:t>
            </w:r>
          </w:p>
        </w:tc>
        <w:tc>
          <w:tcPr>
            <w:tcW w:w="1077" w:type="dxa"/>
          </w:tcPr>
          <w:p w:rsidR="00610E73" w:rsidRDefault="00610E73">
            <w:pPr>
              <w:pStyle w:val="ConsPlusNormal"/>
              <w:jc w:val="center"/>
            </w:pPr>
            <w:r>
              <w:t>83235</w:t>
            </w:r>
          </w:p>
        </w:tc>
        <w:tc>
          <w:tcPr>
            <w:tcW w:w="964" w:type="dxa"/>
          </w:tcPr>
          <w:p w:rsidR="00610E73" w:rsidRDefault="00610E73">
            <w:pPr>
              <w:pStyle w:val="ConsPlusNormal"/>
              <w:jc w:val="center"/>
            </w:pPr>
            <w:r>
              <w:t>86302</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c>
          <w:tcPr>
            <w:tcW w:w="964" w:type="dxa"/>
          </w:tcPr>
          <w:p w:rsidR="00610E73" w:rsidRDefault="00610E73">
            <w:pPr>
              <w:pStyle w:val="ConsPlusNormal"/>
              <w:jc w:val="center"/>
            </w:pPr>
            <w:r>
              <w:t>86301</w:t>
            </w:r>
          </w:p>
        </w:tc>
        <w:tc>
          <w:tcPr>
            <w:tcW w:w="907" w:type="dxa"/>
          </w:tcPr>
          <w:p w:rsidR="00610E73" w:rsidRDefault="00610E73">
            <w:pPr>
              <w:pStyle w:val="ConsPlusNormal"/>
              <w:jc w:val="center"/>
            </w:pPr>
            <w:r>
              <w:t>86301</w:t>
            </w:r>
          </w:p>
        </w:tc>
      </w:tr>
      <w:tr w:rsidR="00610E73">
        <w:tc>
          <w:tcPr>
            <w:tcW w:w="624" w:type="dxa"/>
          </w:tcPr>
          <w:p w:rsidR="00610E73" w:rsidRDefault="00610E73">
            <w:pPr>
              <w:pStyle w:val="ConsPlusNormal"/>
              <w:jc w:val="center"/>
            </w:pPr>
            <w:r>
              <w:t>21.</w:t>
            </w:r>
          </w:p>
        </w:tc>
        <w:tc>
          <w:tcPr>
            <w:tcW w:w="3345" w:type="dxa"/>
          </w:tcPr>
          <w:p w:rsidR="00610E73" w:rsidRDefault="00610E73">
            <w:pPr>
              <w:pStyle w:val="ConsPlusNormal"/>
            </w:pPr>
            <w:hyperlink w:anchor="P1097" w:history="1">
              <w:r>
                <w:rPr>
                  <w:color w:val="0000FF"/>
                </w:rPr>
                <w:t>Подпрограмма 3</w:t>
              </w:r>
            </w:hyperlink>
          </w:p>
        </w:tc>
        <w:tc>
          <w:tcPr>
            <w:tcW w:w="1020" w:type="dxa"/>
          </w:tcPr>
          <w:p w:rsidR="00610E73" w:rsidRDefault="00610E73">
            <w:pPr>
              <w:pStyle w:val="ConsPlusNormal"/>
              <w:jc w:val="center"/>
            </w:pPr>
            <w:r>
              <w:t>38978</w:t>
            </w:r>
          </w:p>
        </w:tc>
        <w:tc>
          <w:tcPr>
            <w:tcW w:w="1077" w:type="dxa"/>
          </w:tcPr>
          <w:p w:rsidR="00610E73" w:rsidRDefault="00610E73">
            <w:pPr>
              <w:pStyle w:val="ConsPlusNormal"/>
              <w:jc w:val="center"/>
            </w:pPr>
            <w:r>
              <w:t>2564</w:t>
            </w:r>
          </w:p>
        </w:tc>
        <w:tc>
          <w:tcPr>
            <w:tcW w:w="964" w:type="dxa"/>
          </w:tcPr>
          <w:p w:rsidR="00610E73" w:rsidRDefault="00610E73">
            <w:pPr>
              <w:pStyle w:val="ConsPlusNormal"/>
              <w:jc w:val="center"/>
            </w:pPr>
            <w:r>
              <w:t>9414</w:t>
            </w:r>
          </w:p>
        </w:tc>
        <w:tc>
          <w:tcPr>
            <w:tcW w:w="964" w:type="dxa"/>
          </w:tcPr>
          <w:p w:rsidR="00610E73" w:rsidRDefault="00610E73">
            <w:pPr>
              <w:pStyle w:val="ConsPlusNormal"/>
              <w:jc w:val="center"/>
            </w:pPr>
            <w:r>
              <w:t>9000</w:t>
            </w:r>
          </w:p>
        </w:tc>
        <w:tc>
          <w:tcPr>
            <w:tcW w:w="907" w:type="dxa"/>
          </w:tcPr>
          <w:p w:rsidR="00610E73" w:rsidRDefault="00610E73">
            <w:pPr>
              <w:pStyle w:val="ConsPlusNormal"/>
              <w:jc w:val="center"/>
            </w:pPr>
            <w:r>
              <w:t>9000</w:t>
            </w:r>
          </w:p>
        </w:tc>
        <w:tc>
          <w:tcPr>
            <w:tcW w:w="907" w:type="dxa"/>
          </w:tcPr>
          <w:p w:rsidR="00610E73" w:rsidRDefault="00610E73">
            <w:pPr>
              <w:pStyle w:val="ConsPlusNormal"/>
              <w:jc w:val="center"/>
            </w:pPr>
            <w:r>
              <w:t>9000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22.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w:t>
            </w:r>
          </w:p>
        </w:tc>
        <w:tc>
          <w:tcPr>
            <w:tcW w:w="1020" w:type="dxa"/>
          </w:tcPr>
          <w:p w:rsidR="00610E73" w:rsidRDefault="00610E73">
            <w:pPr>
              <w:pStyle w:val="ConsPlusNormal"/>
              <w:jc w:val="center"/>
            </w:pPr>
            <w:r>
              <w:t>38978</w:t>
            </w:r>
          </w:p>
        </w:tc>
        <w:tc>
          <w:tcPr>
            <w:tcW w:w="1077" w:type="dxa"/>
          </w:tcPr>
          <w:p w:rsidR="00610E73" w:rsidRDefault="00610E73">
            <w:pPr>
              <w:pStyle w:val="ConsPlusNormal"/>
              <w:jc w:val="center"/>
            </w:pPr>
            <w:r>
              <w:t>2564</w:t>
            </w:r>
          </w:p>
        </w:tc>
        <w:tc>
          <w:tcPr>
            <w:tcW w:w="964" w:type="dxa"/>
          </w:tcPr>
          <w:p w:rsidR="00610E73" w:rsidRDefault="00610E73">
            <w:pPr>
              <w:pStyle w:val="ConsPlusNormal"/>
              <w:jc w:val="center"/>
            </w:pPr>
            <w:r>
              <w:t>9414</w:t>
            </w:r>
          </w:p>
        </w:tc>
        <w:tc>
          <w:tcPr>
            <w:tcW w:w="964" w:type="dxa"/>
          </w:tcPr>
          <w:p w:rsidR="00610E73" w:rsidRDefault="00610E73">
            <w:pPr>
              <w:pStyle w:val="ConsPlusNormal"/>
              <w:jc w:val="center"/>
            </w:pPr>
            <w:r>
              <w:t>9000</w:t>
            </w:r>
          </w:p>
        </w:tc>
        <w:tc>
          <w:tcPr>
            <w:tcW w:w="907" w:type="dxa"/>
          </w:tcPr>
          <w:p w:rsidR="00610E73" w:rsidRDefault="00610E73">
            <w:pPr>
              <w:pStyle w:val="ConsPlusNormal"/>
              <w:jc w:val="center"/>
            </w:pPr>
            <w:r>
              <w:t>9000</w:t>
            </w:r>
          </w:p>
        </w:tc>
        <w:tc>
          <w:tcPr>
            <w:tcW w:w="907" w:type="dxa"/>
          </w:tcPr>
          <w:p w:rsidR="00610E73" w:rsidRDefault="00610E73">
            <w:pPr>
              <w:pStyle w:val="ConsPlusNormal"/>
              <w:jc w:val="center"/>
            </w:pPr>
            <w:r>
              <w:t>9000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23.</w:t>
            </w:r>
          </w:p>
        </w:tc>
        <w:tc>
          <w:tcPr>
            <w:tcW w:w="3345" w:type="dxa"/>
          </w:tcPr>
          <w:p w:rsidR="00610E73" w:rsidRDefault="00610E73">
            <w:pPr>
              <w:pStyle w:val="ConsPlusNormal"/>
            </w:pPr>
            <w:hyperlink w:anchor="P1656" w:history="1">
              <w:r>
                <w:rPr>
                  <w:color w:val="0000FF"/>
                </w:rPr>
                <w:t>Подпрограмма 4</w:t>
              </w:r>
            </w:hyperlink>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lastRenderedPageBreak/>
              <w:t>24.</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(ответственный исполнитель) - всего, в </w:t>
            </w:r>
            <w:proofErr w:type="spellStart"/>
            <w:r>
              <w:t>т.ч</w:t>
            </w:r>
            <w:proofErr w:type="spellEnd"/>
            <w:r>
              <w:t>.</w:t>
            </w:r>
          </w:p>
        </w:tc>
        <w:tc>
          <w:tcPr>
            <w:tcW w:w="1020" w:type="dxa"/>
          </w:tcPr>
          <w:p w:rsidR="00610E73" w:rsidRDefault="00610E73">
            <w:pPr>
              <w:pStyle w:val="ConsPlusNormal"/>
              <w:jc w:val="center"/>
            </w:pPr>
            <w:r>
              <w:t>1746327</w:t>
            </w:r>
          </w:p>
        </w:tc>
        <w:tc>
          <w:tcPr>
            <w:tcW w:w="1077" w:type="dxa"/>
          </w:tcPr>
          <w:p w:rsidR="00610E73" w:rsidRDefault="00610E73">
            <w:pPr>
              <w:pStyle w:val="ConsPlusNormal"/>
              <w:jc w:val="center"/>
            </w:pPr>
            <w:r>
              <w:t>296497</w:t>
            </w:r>
          </w:p>
        </w:tc>
        <w:tc>
          <w:tcPr>
            <w:tcW w:w="964" w:type="dxa"/>
          </w:tcPr>
          <w:p w:rsidR="00610E73" w:rsidRDefault="00610E73">
            <w:pPr>
              <w:pStyle w:val="ConsPlusNormal"/>
              <w:jc w:val="center"/>
            </w:pPr>
            <w:r>
              <w:t>279305</w:t>
            </w:r>
          </w:p>
        </w:tc>
        <w:tc>
          <w:tcPr>
            <w:tcW w:w="964" w:type="dxa"/>
          </w:tcPr>
          <w:p w:rsidR="00610E73" w:rsidRDefault="00610E73">
            <w:pPr>
              <w:pStyle w:val="ConsPlusNormal"/>
              <w:jc w:val="center"/>
            </w:pPr>
            <w:r>
              <w:t>250513</w:t>
            </w:r>
          </w:p>
        </w:tc>
        <w:tc>
          <w:tcPr>
            <w:tcW w:w="907"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c>
          <w:tcPr>
            <w:tcW w:w="964" w:type="dxa"/>
          </w:tcPr>
          <w:p w:rsidR="00610E73" w:rsidRDefault="00610E73">
            <w:pPr>
              <w:pStyle w:val="ConsPlusNormal"/>
              <w:jc w:val="center"/>
            </w:pPr>
            <w:r>
              <w:t>230003</w:t>
            </w:r>
          </w:p>
        </w:tc>
        <w:tc>
          <w:tcPr>
            <w:tcW w:w="907" w:type="dxa"/>
          </w:tcPr>
          <w:p w:rsidR="00610E73" w:rsidRDefault="00610E73">
            <w:pPr>
              <w:pStyle w:val="ConsPlusNormal"/>
              <w:jc w:val="center"/>
            </w:pPr>
            <w:r>
              <w:t>230003</w:t>
            </w:r>
          </w:p>
        </w:tc>
      </w:tr>
      <w:tr w:rsidR="00610E73">
        <w:tc>
          <w:tcPr>
            <w:tcW w:w="624" w:type="dxa"/>
          </w:tcPr>
          <w:p w:rsidR="00610E73" w:rsidRDefault="00610E73">
            <w:pPr>
              <w:pStyle w:val="ConsPlusNormal"/>
              <w:jc w:val="center"/>
            </w:pPr>
            <w:r>
              <w:t>25.</w:t>
            </w:r>
          </w:p>
        </w:tc>
        <w:tc>
          <w:tcPr>
            <w:tcW w:w="3345" w:type="dxa"/>
          </w:tcPr>
          <w:p w:rsidR="00610E73" w:rsidRDefault="00610E73">
            <w:pPr>
              <w:pStyle w:val="ConsPlusNormal"/>
            </w:pPr>
            <w:r>
              <w:t>Представительство автономного округа при Правительстве Российской Федерации</w:t>
            </w:r>
          </w:p>
        </w:tc>
        <w:tc>
          <w:tcPr>
            <w:tcW w:w="1020" w:type="dxa"/>
          </w:tcPr>
          <w:p w:rsidR="00610E73" w:rsidRDefault="00610E73">
            <w:pPr>
              <w:pStyle w:val="ConsPlusNormal"/>
              <w:jc w:val="center"/>
            </w:pPr>
            <w:r>
              <w:t>148848</w:t>
            </w:r>
          </w:p>
        </w:tc>
        <w:tc>
          <w:tcPr>
            <w:tcW w:w="1077" w:type="dxa"/>
          </w:tcPr>
          <w:p w:rsidR="00610E73" w:rsidRDefault="00610E73">
            <w:pPr>
              <w:pStyle w:val="ConsPlusNormal"/>
              <w:jc w:val="center"/>
            </w:pPr>
            <w:r>
              <w:t>22674</w:t>
            </w:r>
          </w:p>
        </w:tc>
        <w:tc>
          <w:tcPr>
            <w:tcW w:w="964" w:type="dxa"/>
          </w:tcPr>
          <w:p w:rsidR="00610E73" w:rsidRDefault="00610E73">
            <w:pPr>
              <w:pStyle w:val="ConsPlusNormal"/>
              <w:jc w:val="center"/>
            </w:pPr>
            <w:r>
              <w:t>22056</w:t>
            </w:r>
          </w:p>
        </w:tc>
        <w:tc>
          <w:tcPr>
            <w:tcW w:w="964" w:type="dxa"/>
          </w:tcPr>
          <w:p w:rsidR="00610E73" w:rsidRDefault="00610E73">
            <w:pPr>
              <w:pStyle w:val="ConsPlusNormal"/>
              <w:jc w:val="center"/>
            </w:pPr>
            <w:r>
              <w:t>22250</w:t>
            </w:r>
          </w:p>
        </w:tc>
        <w:tc>
          <w:tcPr>
            <w:tcW w:w="907"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c>
          <w:tcPr>
            <w:tcW w:w="964" w:type="dxa"/>
          </w:tcPr>
          <w:p w:rsidR="00610E73" w:rsidRDefault="00610E73">
            <w:pPr>
              <w:pStyle w:val="ConsPlusNormal"/>
              <w:jc w:val="center"/>
            </w:pPr>
            <w:r>
              <w:t>20467</w:t>
            </w:r>
          </w:p>
        </w:tc>
        <w:tc>
          <w:tcPr>
            <w:tcW w:w="907" w:type="dxa"/>
          </w:tcPr>
          <w:p w:rsidR="00610E73" w:rsidRDefault="00610E73">
            <w:pPr>
              <w:pStyle w:val="ConsPlusNormal"/>
              <w:jc w:val="center"/>
            </w:pPr>
            <w:r>
              <w:t>20467</w:t>
            </w:r>
          </w:p>
        </w:tc>
      </w:tr>
      <w:tr w:rsidR="00610E73">
        <w:tc>
          <w:tcPr>
            <w:tcW w:w="624" w:type="dxa"/>
          </w:tcPr>
          <w:p w:rsidR="00610E73" w:rsidRDefault="00610E73">
            <w:pPr>
              <w:pStyle w:val="ConsPlusNormal"/>
              <w:jc w:val="center"/>
            </w:pPr>
            <w:r>
              <w:t>26.</w:t>
            </w:r>
          </w:p>
        </w:tc>
        <w:tc>
          <w:tcPr>
            <w:tcW w:w="3345" w:type="dxa"/>
          </w:tcPr>
          <w:p w:rsidR="00610E73" w:rsidRDefault="00610E73">
            <w:pPr>
              <w:pStyle w:val="ConsPlusNormal"/>
            </w:pPr>
            <w:r>
              <w:t>Представительство автономного округа в г. Санкт-Петербурге</w:t>
            </w:r>
          </w:p>
        </w:tc>
        <w:tc>
          <w:tcPr>
            <w:tcW w:w="1020" w:type="dxa"/>
          </w:tcPr>
          <w:p w:rsidR="00610E73" w:rsidRDefault="00610E73">
            <w:pPr>
              <w:pStyle w:val="ConsPlusNormal"/>
              <w:jc w:val="center"/>
            </w:pPr>
            <w:r>
              <w:t>67504</w:t>
            </w:r>
          </w:p>
        </w:tc>
        <w:tc>
          <w:tcPr>
            <w:tcW w:w="1077" w:type="dxa"/>
          </w:tcPr>
          <w:p w:rsidR="00610E73" w:rsidRDefault="00610E73">
            <w:pPr>
              <w:pStyle w:val="ConsPlusNormal"/>
              <w:jc w:val="center"/>
            </w:pPr>
            <w:r>
              <w:t>10437</w:t>
            </w:r>
          </w:p>
        </w:tc>
        <w:tc>
          <w:tcPr>
            <w:tcW w:w="964" w:type="dxa"/>
          </w:tcPr>
          <w:p w:rsidR="00610E73" w:rsidRDefault="00610E73">
            <w:pPr>
              <w:pStyle w:val="ConsPlusNormal"/>
              <w:jc w:val="center"/>
            </w:pPr>
            <w:r>
              <w:t>9955</w:t>
            </w:r>
          </w:p>
        </w:tc>
        <w:tc>
          <w:tcPr>
            <w:tcW w:w="964" w:type="dxa"/>
          </w:tcPr>
          <w:p w:rsidR="00610E73" w:rsidRDefault="00610E73">
            <w:pPr>
              <w:pStyle w:val="ConsPlusNormal"/>
              <w:jc w:val="center"/>
            </w:pPr>
            <w:r>
              <w:t>10052</w:t>
            </w:r>
          </w:p>
        </w:tc>
        <w:tc>
          <w:tcPr>
            <w:tcW w:w="907"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c>
          <w:tcPr>
            <w:tcW w:w="964" w:type="dxa"/>
          </w:tcPr>
          <w:p w:rsidR="00610E73" w:rsidRDefault="00610E73">
            <w:pPr>
              <w:pStyle w:val="ConsPlusNormal"/>
              <w:jc w:val="center"/>
            </w:pPr>
            <w:r>
              <w:t>9265</w:t>
            </w:r>
          </w:p>
        </w:tc>
        <w:tc>
          <w:tcPr>
            <w:tcW w:w="907" w:type="dxa"/>
          </w:tcPr>
          <w:p w:rsidR="00610E73" w:rsidRDefault="00610E73">
            <w:pPr>
              <w:pStyle w:val="ConsPlusNormal"/>
              <w:jc w:val="center"/>
            </w:pPr>
            <w:r>
              <w:t>9265</w:t>
            </w:r>
          </w:p>
        </w:tc>
      </w:tr>
      <w:tr w:rsidR="00610E73">
        <w:tc>
          <w:tcPr>
            <w:tcW w:w="624" w:type="dxa"/>
          </w:tcPr>
          <w:p w:rsidR="00610E73" w:rsidRDefault="00610E73">
            <w:pPr>
              <w:pStyle w:val="ConsPlusNormal"/>
              <w:jc w:val="center"/>
            </w:pPr>
            <w:r>
              <w:t>27.</w:t>
            </w:r>
          </w:p>
        </w:tc>
        <w:tc>
          <w:tcPr>
            <w:tcW w:w="3345" w:type="dxa"/>
          </w:tcPr>
          <w:p w:rsidR="00610E73" w:rsidRDefault="00610E73">
            <w:pPr>
              <w:pStyle w:val="ConsPlusNormal"/>
            </w:pPr>
            <w:r>
              <w:t>Представительство автономного округа в г. Екатеринбурге</w:t>
            </w:r>
          </w:p>
        </w:tc>
        <w:tc>
          <w:tcPr>
            <w:tcW w:w="1020" w:type="dxa"/>
          </w:tcPr>
          <w:p w:rsidR="00610E73" w:rsidRDefault="00610E73">
            <w:pPr>
              <w:pStyle w:val="ConsPlusNormal"/>
              <w:jc w:val="center"/>
            </w:pPr>
            <w:r>
              <w:t>110723</w:t>
            </w:r>
          </w:p>
        </w:tc>
        <w:tc>
          <w:tcPr>
            <w:tcW w:w="1077" w:type="dxa"/>
          </w:tcPr>
          <w:p w:rsidR="00610E73" w:rsidRDefault="00610E73">
            <w:pPr>
              <w:pStyle w:val="ConsPlusNormal"/>
              <w:jc w:val="center"/>
            </w:pPr>
            <w:r>
              <w:t>17008</w:t>
            </w:r>
          </w:p>
        </w:tc>
        <w:tc>
          <w:tcPr>
            <w:tcW w:w="964" w:type="dxa"/>
          </w:tcPr>
          <w:p w:rsidR="00610E73" w:rsidRDefault="00610E73">
            <w:pPr>
              <w:pStyle w:val="ConsPlusNormal"/>
              <w:jc w:val="center"/>
            </w:pPr>
            <w:r>
              <w:t>16388</w:t>
            </w:r>
          </w:p>
        </w:tc>
        <w:tc>
          <w:tcPr>
            <w:tcW w:w="964" w:type="dxa"/>
          </w:tcPr>
          <w:p w:rsidR="00610E73" w:rsidRDefault="00610E73">
            <w:pPr>
              <w:pStyle w:val="ConsPlusNormal"/>
              <w:jc w:val="center"/>
            </w:pPr>
            <w:r>
              <w:t>16519</w:t>
            </w:r>
          </w:p>
        </w:tc>
        <w:tc>
          <w:tcPr>
            <w:tcW w:w="907"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c>
          <w:tcPr>
            <w:tcW w:w="964" w:type="dxa"/>
          </w:tcPr>
          <w:p w:rsidR="00610E73" w:rsidRDefault="00610E73">
            <w:pPr>
              <w:pStyle w:val="ConsPlusNormal"/>
              <w:jc w:val="center"/>
            </w:pPr>
            <w:r>
              <w:t>15202</w:t>
            </w:r>
          </w:p>
        </w:tc>
        <w:tc>
          <w:tcPr>
            <w:tcW w:w="907" w:type="dxa"/>
          </w:tcPr>
          <w:p w:rsidR="00610E73" w:rsidRDefault="00610E73">
            <w:pPr>
              <w:pStyle w:val="ConsPlusNormal"/>
              <w:jc w:val="center"/>
            </w:pPr>
            <w:r>
              <w:t>15202</w:t>
            </w:r>
          </w:p>
        </w:tc>
      </w:tr>
      <w:tr w:rsidR="00610E73">
        <w:tc>
          <w:tcPr>
            <w:tcW w:w="624" w:type="dxa"/>
          </w:tcPr>
          <w:p w:rsidR="00610E73" w:rsidRDefault="00610E73">
            <w:pPr>
              <w:pStyle w:val="ConsPlusNormal"/>
              <w:jc w:val="center"/>
            </w:pPr>
            <w:r>
              <w:t>28.</w:t>
            </w:r>
          </w:p>
        </w:tc>
        <w:tc>
          <w:tcPr>
            <w:tcW w:w="3345" w:type="dxa"/>
          </w:tcPr>
          <w:p w:rsidR="00610E73" w:rsidRDefault="00610E73">
            <w:pPr>
              <w:pStyle w:val="ConsPlusNormal"/>
            </w:pPr>
            <w:r>
              <w:t>Представительство автономного округа в Тюменской области</w:t>
            </w:r>
          </w:p>
        </w:tc>
        <w:tc>
          <w:tcPr>
            <w:tcW w:w="1020" w:type="dxa"/>
          </w:tcPr>
          <w:p w:rsidR="00610E73" w:rsidRDefault="00610E73">
            <w:pPr>
              <w:pStyle w:val="ConsPlusNormal"/>
              <w:jc w:val="center"/>
            </w:pPr>
            <w:r>
              <w:t>156719</w:t>
            </w:r>
          </w:p>
        </w:tc>
        <w:tc>
          <w:tcPr>
            <w:tcW w:w="1077" w:type="dxa"/>
          </w:tcPr>
          <w:p w:rsidR="00610E73" w:rsidRDefault="00610E73">
            <w:pPr>
              <w:pStyle w:val="ConsPlusNormal"/>
              <w:jc w:val="center"/>
            </w:pPr>
            <w:r>
              <w:t>28838</w:t>
            </w:r>
          </w:p>
        </w:tc>
        <w:tc>
          <w:tcPr>
            <w:tcW w:w="964" w:type="dxa"/>
          </w:tcPr>
          <w:p w:rsidR="00610E73" w:rsidRDefault="00610E73">
            <w:pPr>
              <w:pStyle w:val="ConsPlusNormal"/>
              <w:jc w:val="center"/>
            </w:pPr>
            <w:r>
              <w:t>22338</w:t>
            </w:r>
          </w:p>
        </w:tc>
        <w:tc>
          <w:tcPr>
            <w:tcW w:w="964" w:type="dxa"/>
          </w:tcPr>
          <w:p w:rsidR="00610E73" w:rsidRDefault="00610E73">
            <w:pPr>
              <w:pStyle w:val="ConsPlusNormal"/>
              <w:jc w:val="center"/>
            </w:pPr>
            <w:r>
              <w:t>22547</w:t>
            </w:r>
          </w:p>
        </w:tc>
        <w:tc>
          <w:tcPr>
            <w:tcW w:w="907"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c>
          <w:tcPr>
            <w:tcW w:w="964" w:type="dxa"/>
          </w:tcPr>
          <w:p w:rsidR="00610E73" w:rsidRDefault="00610E73">
            <w:pPr>
              <w:pStyle w:val="ConsPlusNormal"/>
              <w:jc w:val="center"/>
            </w:pPr>
            <w:r>
              <w:t>20749</w:t>
            </w:r>
          </w:p>
        </w:tc>
        <w:tc>
          <w:tcPr>
            <w:tcW w:w="907" w:type="dxa"/>
          </w:tcPr>
          <w:p w:rsidR="00610E73" w:rsidRDefault="00610E73">
            <w:pPr>
              <w:pStyle w:val="ConsPlusNormal"/>
              <w:jc w:val="center"/>
            </w:pPr>
            <w:r>
              <w:t>20749</w:t>
            </w:r>
          </w:p>
        </w:tc>
      </w:tr>
      <w:tr w:rsidR="00610E73">
        <w:tc>
          <w:tcPr>
            <w:tcW w:w="624" w:type="dxa"/>
          </w:tcPr>
          <w:p w:rsidR="00610E73" w:rsidRDefault="00610E73">
            <w:pPr>
              <w:pStyle w:val="ConsPlusNormal"/>
              <w:jc w:val="center"/>
            </w:pPr>
            <w:r>
              <w:t>29.</w:t>
            </w:r>
          </w:p>
        </w:tc>
        <w:tc>
          <w:tcPr>
            <w:tcW w:w="3345" w:type="dxa"/>
          </w:tcPr>
          <w:p w:rsidR="00610E73" w:rsidRDefault="00610E73">
            <w:pPr>
              <w:pStyle w:val="ConsPlusNormal"/>
            </w:pPr>
            <w:r>
              <w:t>Представительство автономного округа в Курганской области</w:t>
            </w:r>
          </w:p>
        </w:tc>
        <w:tc>
          <w:tcPr>
            <w:tcW w:w="1020" w:type="dxa"/>
          </w:tcPr>
          <w:p w:rsidR="00610E73" w:rsidRDefault="00610E73">
            <w:pPr>
              <w:pStyle w:val="ConsPlusNormal"/>
              <w:jc w:val="center"/>
            </w:pPr>
            <w:r>
              <w:t>66705</w:t>
            </w:r>
          </w:p>
        </w:tc>
        <w:tc>
          <w:tcPr>
            <w:tcW w:w="1077" w:type="dxa"/>
          </w:tcPr>
          <w:p w:rsidR="00610E73" w:rsidRDefault="00610E73">
            <w:pPr>
              <w:pStyle w:val="ConsPlusNormal"/>
              <w:jc w:val="center"/>
            </w:pPr>
            <w:r>
              <w:t>11085</w:t>
            </w:r>
          </w:p>
        </w:tc>
        <w:tc>
          <w:tcPr>
            <w:tcW w:w="964" w:type="dxa"/>
          </w:tcPr>
          <w:p w:rsidR="00610E73" w:rsidRDefault="00610E73">
            <w:pPr>
              <w:pStyle w:val="ConsPlusNormal"/>
              <w:jc w:val="center"/>
            </w:pPr>
            <w:r>
              <w:t>9730</w:t>
            </w:r>
          </w:p>
        </w:tc>
        <w:tc>
          <w:tcPr>
            <w:tcW w:w="964" w:type="dxa"/>
          </w:tcPr>
          <w:p w:rsidR="00610E73" w:rsidRDefault="00610E73">
            <w:pPr>
              <w:pStyle w:val="ConsPlusNormal"/>
              <w:jc w:val="center"/>
            </w:pPr>
            <w:r>
              <w:t>9810</w:t>
            </w:r>
          </w:p>
        </w:tc>
        <w:tc>
          <w:tcPr>
            <w:tcW w:w="907"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c>
          <w:tcPr>
            <w:tcW w:w="964" w:type="dxa"/>
          </w:tcPr>
          <w:p w:rsidR="00610E73" w:rsidRDefault="00610E73">
            <w:pPr>
              <w:pStyle w:val="ConsPlusNormal"/>
              <w:jc w:val="center"/>
            </w:pPr>
            <w:r>
              <w:t>9020</w:t>
            </w:r>
          </w:p>
        </w:tc>
        <w:tc>
          <w:tcPr>
            <w:tcW w:w="907" w:type="dxa"/>
          </w:tcPr>
          <w:p w:rsidR="00610E73" w:rsidRDefault="00610E73">
            <w:pPr>
              <w:pStyle w:val="ConsPlusNormal"/>
              <w:jc w:val="center"/>
            </w:pPr>
            <w:r>
              <w:t>9020</w:t>
            </w:r>
          </w:p>
        </w:tc>
      </w:tr>
      <w:tr w:rsidR="00610E73">
        <w:tc>
          <w:tcPr>
            <w:tcW w:w="624" w:type="dxa"/>
          </w:tcPr>
          <w:p w:rsidR="00610E73" w:rsidRDefault="00610E73">
            <w:pPr>
              <w:pStyle w:val="ConsPlusNormal"/>
              <w:jc w:val="center"/>
            </w:pPr>
            <w:r>
              <w:t>30.</w:t>
            </w:r>
          </w:p>
        </w:tc>
        <w:tc>
          <w:tcPr>
            <w:tcW w:w="3345" w:type="dxa"/>
          </w:tcPr>
          <w:p w:rsidR="00610E73" w:rsidRDefault="00610E73">
            <w:pPr>
              <w:pStyle w:val="ConsPlusNormal"/>
            </w:pPr>
            <w:r>
              <w:t>Торговое представительство автономного округа в г. Киеве (Украина)</w:t>
            </w:r>
          </w:p>
        </w:tc>
        <w:tc>
          <w:tcPr>
            <w:tcW w:w="1020" w:type="dxa"/>
          </w:tcPr>
          <w:p w:rsidR="00610E73" w:rsidRDefault="00610E73">
            <w:pPr>
              <w:pStyle w:val="ConsPlusNormal"/>
              <w:jc w:val="center"/>
            </w:pPr>
            <w:r>
              <w:t>38424</w:t>
            </w:r>
          </w:p>
        </w:tc>
        <w:tc>
          <w:tcPr>
            <w:tcW w:w="1077" w:type="dxa"/>
          </w:tcPr>
          <w:p w:rsidR="00610E73" w:rsidRDefault="00610E73">
            <w:pPr>
              <w:pStyle w:val="ConsPlusNormal"/>
              <w:jc w:val="center"/>
            </w:pPr>
            <w:r>
              <w:t>7321</w:t>
            </w:r>
          </w:p>
        </w:tc>
        <w:tc>
          <w:tcPr>
            <w:tcW w:w="964" w:type="dxa"/>
          </w:tcPr>
          <w:p w:rsidR="00610E73" w:rsidRDefault="00610E73">
            <w:pPr>
              <w:pStyle w:val="ConsPlusNormal"/>
              <w:jc w:val="center"/>
            </w:pPr>
            <w:r>
              <w:t>4992</w:t>
            </w:r>
          </w:p>
        </w:tc>
        <w:tc>
          <w:tcPr>
            <w:tcW w:w="964" w:type="dxa"/>
          </w:tcPr>
          <w:p w:rsidR="00610E73" w:rsidRDefault="00610E73">
            <w:pPr>
              <w:pStyle w:val="ConsPlusNormal"/>
              <w:jc w:val="center"/>
            </w:pPr>
            <w:r>
              <w:t>5419</w:t>
            </w:r>
          </w:p>
        </w:tc>
        <w:tc>
          <w:tcPr>
            <w:tcW w:w="907"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c>
          <w:tcPr>
            <w:tcW w:w="964" w:type="dxa"/>
          </w:tcPr>
          <w:p w:rsidR="00610E73" w:rsidRDefault="00610E73">
            <w:pPr>
              <w:pStyle w:val="ConsPlusNormal"/>
              <w:jc w:val="center"/>
            </w:pPr>
            <w:r>
              <w:t>5173</w:t>
            </w:r>
          </w:p>
        </w:tc>
        <w:tc>
          <w:tcPr>
            <w:tcW w:w="907" w:type="dxa"/>
          </w:tcPr>
          <w:p w:rsidR="00610E73" w:rsidRDefault="00610E73">
            <w:pPr>
              <w:pStyle w:val="ConsPlusNormal"/>
              <w:jc w:val="center"/>
            </w:pPr>
            <w:r>
              <w:t>5173</w:t>
            </w:r>
          </w:p>
        </w:tc>
      </w:tr>
      <w:tr w:rsidR="00610E73">
        <w:tc>
          <w:tcPr>
            <w:tcW w:w="624" w:type="dxa"/>
          </w:tcPr>
          <w:p w:rsidR="00610E73" w:rsidRDefault="00610E73">
            <w:pPr>
              <w:pStyle w:val="ConsPlusNormal"/>
              <w:jc w:val="center"/>
            </w:pPr>
            <w:r>
              <w:t>31.</w:t>
            </w:r>
          </w:p>
        </w:tc>
        <w:tc>
          <w:tcPr>
            <w:tcW w:w="3345" w:type="dxa"/>
          </w:tcPr>
          <w:p w:rsidR="00610E73" w:rsidRDefault="00610E73">
            <w:pPr>
              <w:pStyle w:val="ConsPlusNormal"/>
            </w:pPr>
            <w:r>
              <w:t xml:space="preserve">Ведомственная целевая </w:t>
            </w:r>
            <w:hyperlink r:id="rId172" w:history="1">
              <w:r>
                <w:rPr>
                  <w:color w:val="0000FF"/>
                </w:rPr>
                <w:t>программа</w:t>
              </w:r>
            </w:hyperlink>
            <w:r>
              <w:t xml:space="preserve"> "Развитие международной и внешнеэкономической деятельности Ямало-Ненецкого автономного округа на 2013 - 2015 годы"</w:t>
            </w:r>
          </w:p>
        </w:tc>
        <w:tc>
          <w:tcPr>
            <w:tcW w:w="1020" w:type="dxa"/>
          </w:tcPr>
          <w:p w:rsidR="00610E73" w:rsidRDefault="00610E73">
            <w:pPr>
              <w:pStyle w:val="ConsPlusNormal"/>
              <w:jc w:val="center"/>
            </w:pPr>
            <w:r>
              <w:t>44612</w:t>
            </w:r>
          </w:p>
        </w:tc>
        <w:tc>
          <w:tcPr>
            <w:tcW w:w="1077" w:type="dxa"/>
          </w:tcPr>
          <w:p w:rsidR="00610E73" w:rsidRDefault="00610E73">
            <w:pPr>
              <w:pStyle w:val="ConsPlusNormal"/>
              <w:jc w:val="center"/>
            </w:pPr>
            <w:r>
              <w:t>26611</w:t>
            </w:r>
          </w:p>
        </w:tc>
        <w:tc>
          <w:tcPr>
            <w:tcW w:w="964" w:type="dxa"/>
          </w:tcPr>
          <w:p w:rsidR="00610E73" w:rsidRDefault="00610E73">
            <w:pPr>
              <w:pStyle w:val="ConsPlusNormal"/>
              <w:jc w:val="center"/>
            </w:pPr>
            <w:r>
              <w:t>18001</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32.</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 всего, в </w:t>
            </w:r>
            <w:proofErr w:type="spellStart"/>
            <w:r>
              <w:t>т.ч</w:t>
            </w:r>
            <w:proofErr w:type="spellEnd"/>
            <w:r>
              <w:t>.</w:t>
            </w:r>
          </w:p>
        </w:tc>
        <w:tc>
          <w:tcPr>
            <w:tcW w:w="1020" w:type="dxa"/>
          </w:tcPr>
          <w:p w:rsidR="00610E73" w:rsidRDefault="00610E73">
            <w:pPr>
              <w:pStyle w:val="ConsPlusNormal"/>
              <w:jc w:val="center"/>
            </w:pPr>
            <w:r>
              <w:t>44612</w:t>
            </w:r>
          </w:p>
        </w:tc>
        <w:tc>
          <w:tcPr>
            <w:tcW w:w="1077" w:type="dxa"/>
          </w:tcPr>
          <w:p w:rsidR="00610E73" w:rsidRDefault="00610E73">
            <w:pPr>
              <w:pStyle w:val="ConsPlusNormal"/>
              <w:jc w:val="center"/>
            </w:pPr>
            <w:r>
              <w:t>26611</w:t>
            </w:r>
          </w:p>
        </w:tc>
        <w:tc>
          <w:tcPr>
            <w:tcW w:w="964" w:type="dxa"/>
          </w:tcPr>
          <w:p w:rsidR="00610E73" w:rsidRDefault="00610E73">
            <w:pPr>
              <w:pStyle w:val="ConsPlusNormal"/>
              <w:jc w:val="center"/>
            </w:pPr>
            <w:r>
              <w:t>18001</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33.</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15152</w:t>
            </w:r>
          </w:p>
        </w:tc>
        <w:tc>
          <w:tcPr>
            <w:tcW w:w="1077" w:type="dxa"/>
          </w:tcPr>
          <w:p w:rsidR="00610E73" w:rsidRDefault="00610E73">
            <w:pPr>
              <w:pStyle w:val="ConsPlusNormal"/>
              <w:jc w:val="center"/>
            </w:pPr>
            <w:r>
              <w:t>8575</w:t>
            </w:r>
          </w:p>
        </w:tc>
        <w:tc>
          <w:tcPr>
            <w:tcW w:w="964" w:type="dxa"/>
          </w:tcPr>
          <w:p w:rsidR="00610E73" w:rsidRDefault="00610E73">
            <w:pPr>
              <w:pStyle w:val="ConsPlusNormal"/>
              <w:jc w:val="center"/>
            </w:pPr>
            <w:r>
              <w:t>6577</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34.</w:t>
            </w:r>
          </w:p>
        </w:tc>
        <w:tc>
          <w:tcPr>
            <w:tcW w:w="3345" w:type="dxa"/>
          </w:tcPr>
          <w:p w:rsidR="00610E73" w:rsidRDefault="00610E73">
            <w:pPr>
              <w:pStyle w:val="ConsPlusNormal"/>
            </w:pPr>
            <w:r>
              <w:t xml:space="preserve">Ведомственная целевая </w:t>
            </w:r>
            <w:hyperlink r:id="rId173" w:history="1">
              <w:r>
                <w:rPr>
                  <w:color w:val="0000FF"/>
                </w:rPr>
                <w:t>программа</w:t>
              </w:r>
            </w:hyperlink>
            <w:r>
              <w:t xml:space="preserve"> "Развитие </w:t>
            </w:r>
            <w:r>
              <w:lastRenderedPageBreak/>
              <w:t>межрегиональной деятельности Ямало-Ненецкого автономного округа на 2013 - 2015 годы"</w:t>
            </w:r>
          </w:p>
        </w:tc>
        <w:tc>
          <w:tcPr>
            <w:tcW w:w="1020" w:type="dxa"/>
          </w:tcPr>
          <w:p w:rsidR="00610E73" w:rsidRDefault="00610E73">
            <w:pPr>
              <w:pStyle w:val="ConsPlusNormal"/>
              <w:jc w:val="center"/>
            </w:pPr>
            <w:r>
              <w:lastRenderedPageBreak/>
              <w:t>13805</w:t>
            </w:r>
          </w:p>
        </w:tc>
        <w:tc>
          <w:tcPr>
            <w:tcW w:w="1077" w:type="dxa"/>
          </w:tcPr>
          <w:p w:rsidR="00610E73" w:rsidRDefault="00610E73">
            <w:pPr>
              <w:pStyle w:val="ConsPlusNormal"/>
              <w:jc w:val="center"/>
            </w:pPr>
            <w:r>
              <w:t>9304</w:t>
            </w:r>
          </w:p>
        </w:tc>
        <w:tc>
          <w:tcPr>
            <w:tcW w:w="964" w:type="dxa"/>
          </w:tcPr>
          <w:p w:rsidR="00610E73" w:rsidRDefault="00610E73">
            <w:pPr>
              <w:pStyle w:val="ConsPlusNormal"/>
              <w:jc w:val="center"/>
            </w:pPr>
            <w:r>
              <w:t>4501</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lastRenderedPageBreak/>
              <w:t>35.</w:t>
            </w:r>
          </w:p>
        </w:tc>
        <w:tc>
          <w:tcPr>
            <w:tcW w:w="3345" w:type="dxa"/>
          </w:tcPr>
          <w:p w:rsidR="00610E73" w:rsidRDefault="00610E73">
            <w:pPr>
              <w:pStyle w:val="ConsPlusNormal"/>
            </w:pPr>
            <w:r>
              <w:t xml:space="preserve">Департамент международных и </w:t>
            </w:r>
            <w:proofErr w:type="gramStart"/>
            <w:r>
              <w:t>внешнеэкономических</w:t>
            </w:r>
            <w:proofErr w:type="gramEnd"/>
            <w:r>
              <w:t xml:space="preserve"> связей автономного округа - всего, в </w:t>
            </w:r>
            <w:proofErr w:type="spellStart"/>
            <w:r>
              <w:t>т.ч</w:t>
            </w:r>
            <w:proofErr w:type="spellEnd"/>
            <w:r>
              <w:t>.</w:t>
            </w:r>
          </w:p>
        </w:tc>
        <w:tc>
          <w:tcPr>
            <w:tcW w:w="1020" w:type="dxa"/>
          </w:tcPr>
          <w:p w:rsidR="00610E73" w:rsidRDefault="00610E73">
            <w:pPr>
              <w:pStyle w:val="ConsPlusNormal"/>
              <w:jc w:val="center"/>
            </w:pPr>
            <w:r>
              <w:t>13805</w:t>
            </w:r>
          </w:p>
        </w:tc>
        <w:tc>
          <w:tcPr>
            <w:tcW w:w="1077" w:type="dxa"/>
          </w:tcPr>
          <w:p w:rsidR="00610E73" w:rsidRDefault="00610E73">
            <w:pPr>
              <w:pStyle w:val="ConsPlusNormal"/>
              <w:jc w:val="center"/>
            </w:pPr>
            <w:r>
              <w:t>9304</w:t>
            </w:r>
          </w:p>
        </w:tc>
        <w:tc>
          <w:tcPr>
            <w:tcW w:w="964" w:type="dxa"/>
          </w:tcPr>
          <w:p w:rsidR="00610E73" w:rsidRDefault="00610E73">
            <w:pPr>
              <w:pStyle w:val="ConsPlusNormal"/>
              <w:jc w:val="center"/>
            </w:pPr>
            <w:r>
              <w:t>4501</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36.</w:t>
            </w:r>
          </w:p>
        </w:tc>
        <w:tc>
          <w:tcPr>
            <w:tcW w:w="3345" w:type="dxa"/>
          </w:tcPr>
          <w:p w:rsidR="00610E73" w:rsidRDefault="00610E73">
            <w:pPr>
              <w:pStyle w:val="ConsPlusNormal"/>
            </w:pPr>
            <w:r>
              <w:t>ГКУ "ЦРВС ЯНАО"</w:t>
            </w:r>
          </w:p>
        </w:tc>
        <w:tc>
          <w:tcPr>
            <w:tcW w:w="1020" w:type="dxa"/>
          </w:tcPr>
          <w:p w:rsidR="00610E73" w:rsidRDefault="00610E73">
            <w:pPr>
              <w:pStyle w:val="ConsPlusNormal"/>
              <w:jc w:val="center"/>
            </w:pPr>
            <w:r>
              <w:t>7653</w:t>
            </w:r>
          </w:p>
        </w:tc>
        <w:tc>
          <w:tcPr>
            <w:tcW w:w="1077" w:type="dxa"/>
          </w:tcPr>
          <w:p w:rsidR="00610E73" w:rsidRDefault="00610E73">
            <w:pPr>
              <w:pStyle w:val="ConsPlusNormal"/>
              <w:jc w:val="center"/>
            </w:pPr>
            <w:r>
              <w:t>3968</w:t>
            </w:r>
          </w:p>
        </w:tc>
        <w:tc>
          <w:tcPr>
            <w:tcW w:w="964" w:type="dxa"/>
          </w:tcPr>
          <w:p w:rsidR="00610E73" w:rsidRDefault="00610E73">
            <w:pPr>
              <w:pStyle w:val="ConsPlusNormal"/>
              <w:jc w:val="center"/>
            </w:pPr>
            <w:r>
              <w:t>3685</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37.</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при Правительстве Российской Федерации"</w:t>
            </w:r>
          </w:p>
        </w:tc>
        <w:tc>
          <w:tcPr>
            <w:tcW w:w="1020" w:type="dxa"/>
          </w:tcPr>
          <w:p w:rsidR="00610E73" w:rsidRDefault="00610E73">
            <w:pPr>
              <w:pStyle w:val="ConsPlusNormal"/>
              <w:jc w:val="center"/>
            </w:pPr>
            <w:r>
              <w:t>486</w:t>
            </w:r>
          </w:p>
        </w:tc>
        <w:tc>
          <w:tcPr>
            <w:tcW w:w="1077" w:type="dxa"/>
          </w:tcPr>
          <w:p w:rsidR="00610E73" w:rsidRDefault="00610E73">
            <w:pPr>
              <w:pStyle w:val="ConsPlusNormal"/>
              <w:jc w:val="center"/>
            </w:pPr>
            <w:r>
              <w:t>416</w:t>
            </w:r>
          </w:p>
        </w:tc>
        <w:tc>
          <w:tcPr>
            <w:tcW w:w="964" w:type="dxa"/>
          </w:tcPr>
          <w:p w:rsidR="00610E73" w:rsidRDefault="00610E73">
            <w:pPr>
              <w:pStyle w:val="ConsPlusNormal"/>
              <w:jc w:val="center"/>
            </w:pPr>
            <w:r>
              <w:t>70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38.</w:t>
            </w:r>
          </w:p>
        </w:tc>
        <w:tc>
          <w:tcPr>
            <w:tcW w:w="3345" w:type="dxa"/>
          </w:tcPr>
          <w:p w:rsidR="00610E73" w:rsidRDefault="00610E73">
            <w:pPr>
              <w:pStyle w:val="ConsPlusNormal"/>
            </w:pPr>
            <w:r>
              <w:t>Государственное казенное учреждение "Дирекция по обеспечению деятельности представительства Ямало-Ненецкого автономного округа в г. Санкт-Петербурге"</w:t>
            </w:r>
          </w:p>
        </w:tc>
        <w:tc>
          <w:tcPr>
            <w:tcW w:w="1020" w:type="dxa"/>
          </w:tcPr>
          <w:p w:rsidR="00610E73" w:rsidRDefault="00610E73">
            <w:pPr>
              <w:pStyle w:val="ConsPlusNormal"/>
              <w:jc w:val="center"/>
            </w:pPr>
            <w:r>
              <w:t>610</w:t>
            </w:r>
          </w:p>
        </w:tc>
        <w:tc>
          <w:tcPr>
            <w:tcW w:w="1077" w:type="dxa"/>
          </w:tcPr>
          <w:p w:rsidR="00610E73" w:rsidRDefault="00610E73">
            <w:pPr>
              <w:pStyle w:val="ConsPlusNormal"/>
              <w:jc w:val="center"/>
            </w:pPr>
            <w:r>
              <w:t>480</w:t>
            </w:r>
          </w:p>
        </w:tc>
        <w:tc>
          <w:tcPr>
            <w:tcW w:w="964" w:type="dxa"/>
          </w:tcPr>
          <w:p w:rsidR="00610E73" w:rsidRDefault="00610E73">
            <w:pPr>
              <w:pStyle w:val="ConsPlusNormal"/>
              <w:jc w:val="center"/>
            </w:pPr>
            <w:r>
              <w:t>130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r w:rsidR="00610E73">
        <w:tc>
          <w:tcPr>
            <w:tcW w:w="624" w:type="dxa"/>
          </w:tcPr>
          <w:p w:rsidR="00610E73" w:rsidRDefault="00610E73">
            <w:pPr>
              <w:pStyle w:val="ConsPlusNormal"/>
              <w:jc w:val="center"/>
            </w:pPr>
            <w:r>
              <w:t>39.</w:t>
            </w:r>
          </w:p>
        </w:tc>
        <w:tc>
          <w:tcPr>
            <w:tcW w:w="3345" w:type="dxa"/>
          </w:tcPr>
          <w:p w:rsidR="00610E73" w:rsidRDefault="00610E73">
            <w:pPr>
              <w:pStyle w:val="ConsPlusNormal"/>
            </w:pPr>
            <w:proofErr w:type="gramStart"/>
            <w:r>
              <w:t>Государственное казенное учреждение "Дирекция по обеспечению деятельности представительства Ямало-Ненецкого автономного округа в Тюменской и Курганской областях и г. Екатеринбурге"</w:t>
            </w:r>
            <w:proofErr w:type="gramEnd"/>
          </w:p>
        </w:tc>
        <w:tc>
          <w:tcPr>
            <w:tcW w:w="1020" w:type="dxa"/>
          </w:tcPr>
          <w:p w:rsidR="00610E73" w:rsidRDefault="00610E73">
            <w:pPr>
              <w:pStyle w:val="ConsPlusNormal"/>
              <w:jc w:val="center"/>
            </w:pPr>
            <w:r>
              <w:t>950</w:t>
            </w:r>
          </w:p>
        </w:tc>
        <w:tc>
          <w:tcPr>
            <w:tcW w:w="1077" w:type="dxa"/>
          </w:tcPr>
          <w:p w:rsidR="00610E73" w:rsidRDefault="00610E73">
            <w:pPr>
              <w:pStyle w:val="ConsPlusNormal"/>
              <w:jc w:val="center"/>
            </w:pPr>
            <w:r>
              <w:t>650</w:t>
            </w:r>
          </w:p>
        </w:tc>
        <w:tc>
          <w:tcPr>
            <w:tcW w:w="964" w:type="dxa"/>
          </w:tcPr>
          <w:p w:rsidR="00610E73" w:rsidRDefault="00610E73">
            <w:pPr>
              <w:pStyle w:val="ConsPlusNormal"/>
              <w:jc w:val="center"/>
            </w:pPr>
            <w:r>
              <w:t>300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07" w:type="dxa"/>
          </w:tcPr>
          <w:p w:rsidR="00610E73" w:rsidRDefault="00610E73">
            <w:pPr>
              <w:pStyle w:val="ConsPlusNormal"/>
              <w:jc w:val="center"/>
            </w:pPr>
            <w:r>
              <w:t>0</w:t>
            </w:r>
          </w:p>
        </w:tc>
        <w:tc>
          <w:tcPr>
            <w:tcW w:w="964" w:type="dxa"/>
          </w:tcPr>
          <w:p w:rsidR="00610E73" w:rsidRDefault="00610E73">
            <w:pPr>
              <w:pStyle w:val="ConsPlusNormal"/>
              <w:jc w:val="center"/>
            </w:pPr>
            <w:r>
              <w:t>0</w:t>
            </w:r>
          </w:p>
        </w:tc>
        <w:tc>
          <w:tcPr>
            <w:tcW w:w="907" w:type="dxa"/>
          </w:tcPr>
          <w:p w:rsidR="00610E73" w:rsidRDefault="00610E73">
            <w:pPr>
              <w:pStyle w:val="ConsPlusNormal"/>
              <w:jc w:val="center"/>
            </w:pPr>
            <w:r>
              <w:t>0</w:t>
            </w:r>
          </w:p>
        </w:tc>
      </w:tr>
    </w:tbl>
    <w:p w:rsidR="00610E73" w:rsidRDefault="00610E73">
      <w:pPr>
        <w:pStyle w:val="ConsPlusNormal"/>
        <w:jc w:val="both"/>
      </w:pPr>
    </w:p>
    <w:p w:rsidR="00610E73" w:rsidRDefault="00610E73">
      <w:pPr>
        <w:pStyle w:val="ConsPlusNormal"/>
        <w:jc w:val="both"/>
      </w:pPr>
    </w:p>
    <w:p w:rsidR="00610E73" w:rsidRDefault="00610E73">
      <w:pPr>
        <w:pStyle w:val="ConsPlusNormal"/>
        <w:jc w:val="both"/>
      </w:pPr>
    </w:p>
    <w:p w:rsidR="00610E73" w:rsidRDefault="00610E73">
      <w:pPr>
        <w:pStyle w:val="ConsPlusNormal"/>
        <w:jc w:val="right"/>
      </w:pPr>
      <w:r>
        <w:t>Приложение N 2</w:t>
      </w:r>
    </w:p>
    <w:p w:rsidR="00610E73" w:rsidRDefault="00610E73">
      <w:pPr>
        <w:pStyle w:val="ConsPlusNormal"/>
        <w:jc w:val="right"/>
      </w:pPr>
      <w:r>
        <w:t xml:space="preserve">к государственной программе </w:t>
      </w:r>
      <w:proofErr w:type="gramStart"/>
      <w:r>
        <w:t>Ямало-Ненецкого</w:t>
      </w:r>
      <w:proofErr w:type="gramEnd"/>
      <w:r>
        <w:t xml:space="preserve"> автономного</w:t>
      </w:r>
    </w:p>
    <w:p w:rsidR="00610E73" w:rsidRDefault="00610E73">
      <w:pPr>
        <w:pStyle w:val="ConsPlusNormal"/>
        <w:jc w:val="right"/>
      </w:pPr>
      <w:r>
        <w:t xml:space="preserve">округа "Развитие </w:t>
      </w:r>
      <w:proofErr w:type="gramStart"/>
      <w:r>
        <w:t>международной</w:t>
      </w:r>
      <w:proofErr w:type="gramEnd"/>
      <w:r>
        <w:t>, внешнеэкономической</w:t>
      </w:r>
    </w:p>
    <w:p w:rsidR="00610E73" w:rsidRDefault="00610E73">
      <w:pPr>
        <w:pStyle w:val="ConsPlusNormal"/>
        <w:jc w:val="right"/>
      </w:pPr>
      <w:r>
        <w:t>и межрегиональной деятельности на 2014 - 2020 годы"</w:t>
      </w:r>
    </w:p>
    <w:p w:rsidR="00610E73" w:rsidRDefault="00610E73">
      <w:pPr>
        <w:pStyle w:val="ConsPlusNormal"/>
        <w:jc w:val="center"/>
      </w:pPr>
    </w:p>
    <w:p w:rsidR="00610E73" w:rsidRDefault="00610E73">
      <w:pPr>
        <w:pStyle w:val="ConsPlusNormal"/>
        <w:jc w:val="center"/>
      </w:pPr>
      <w:bookmarkStart w:id="14" w:name="P2476"/>
      <w:bookmarkEnd w:id="14"/>
      <w:r>
        <w:t>СВЕДЕНИЯ</w:t>
      </w:r>
    </w:p>
    <w:p w:rsidR="00610E73" w:rsidRDefault="00610E73">
      <w:pPr>
        <w:pStyle w:val="ConsPlusNormal"/>
        <w:jc w:val="center"/>
      </w:pPr>
      <w:r>
        <w:lastRenderedPageBreak/>
        <w:t>О ПОКАЗАТЕЛЯХ ГОСУДАРСТВЕННОЙ ПРОГРАММЫ</w:t>
      </w:r>
    </w:p>
    <w:p w:rsidR="00610E73" w:rsidRDefault="00610E73">
      <w:pPr>
        <w:pStyle w:val="ConsPlusNormal"/>
        <w:jc w:val="center"/>
      </w:pPr>
      <w:r>
        <w:t xml:space="preserve">ЯМАЛО-НЕНЕЦКОГО АВТОНОМНОГО ОКРУГА "РАЗВИТИЕ </w:t>
      </w:r>
      <w:proofErr w:type="gramStart"/>
      <w:r>
        <w:t>МЕЖДУНАРОДНОЙ</w:t>
      </w:r>
      <w:proofErr w:type="gramEnd"/>
      <w:r>
        <w:t>,</w:t>
      </w:r>
    </w:p>
    <w:p w:rsidR="00610E73" w:rsidRDefault="00610E73">
      <w:pPr>
        <w:pStyle w:val="ConsPlusNormal"/>
        <w:jc w:val="center"/>
      </w:pPr>
      <w:r>
        <w:t>ВНЕШНЕЭКОНОМИЧЕСКОЙ И МЕЖРЕГИОНАЛЬНОЙ ДЕЯТЕЛЬНОСТИ</w:t>
      </w:r>
    </w:p>
    <w:p w:rsidR="00610E73" w:rsidRDefault="00610E73">
      <w:pPr>
        <w:pStyle w:val="ConsPlusNormal"/>
        <w:jc w:val="center"/>
      </w:pPr>
      <w:r>
        <w:t>НА 2014 - 2020 ГОДЫ"</w:t>
      </w:r>
    </w:p>
    <w:p w:rsidR="00610E73" w:rsidRDefault="00610E73">
      <w:pPr>
        <w:pStyle w:val="ConsPlusNormal"/>
        <w:jc w:val="center"/>
      </w:pPr>
      <w:r>
        <w:t>Список изменяющих документов</w:t>
      </w:r>
    </w:p>
    <w:p w:rsidR="00610E73" w:rsidRDefault="00610E73">
      <w:pPr>
        <w:pStyle w:val="ConsPlusNormal"/>
        <w:jc w:val="center"/>
      </w:pPr>
      <w:proofErr w:type="gramStart"/>
      <w:r>
        <w:t xml:space="preserve">(в ред. постановлений Правительства ЯНАО от 25.02.2014 </w:t>
      </w:r>
      <w:hyperlink r:id="rId174" w:history="1">
        <w:r>
          <w:rPr>
            <w:color w:val="0000FF"/>
          </w:rPr>
          <w:t>N 148-П</w:t>
        </w:r>
      </w:hyperlink>
      <w:r>
        <w:t>,</w:t>
      </w:r>
      <w:proofErr w:type="gramEnd"/>
    </w:p>
    <w:p w:rsidR="00610E73" w:rsidRDefault="00610E73">
      <w:pPr>
        <w:pStyle w:val="ConsPlusNormal"/>
        <w:jc w:val="center"/>
      </w:pPr>
      <w:r>
        <w:t xml:space="preserve">от 16.05.2014 </w:t>
      </w:r>
      <w:hyperlink r:id="rId175" w:history="1">
        <w:r>
          <w:rPr>
            <w:color w:val="0000FF"/>
          </w:rPr>
          <w:t>N 377-П</w:t>
        </w:r>
      </w:hyperlink>
      <w:r>
        <w:t xml:space="preserve">, от 14.11.2014 </w:t>
      </w:r>
      <w:hyperlink r:id="rId176" w:history="1">
        <w:r>
          <w:rPr>
            <w:color w:val="0000FF"/>
          </w:rPr>
          <w:t>N 911-П</w:t>
        </w:r>
      </w:hyperlink>
      <w:r>
        <w:t xml:space="preserve">, от 26.11.2014 </w:t>
      </w:r>
      <w:hyperlink r:id="rId177" w:history="1">
        <w:r>
          <w:rPr>
            <w:color w:val="0000FF"/>
          </w:rPr>
          <w:t>N 961-П</w:t>
        </w:r>
      </w:hyperlink>
      <w:r>
        <w:t>,</w:t>
      </w:r>
    </w:p>
    <w:p w:rsidR="00610E73" w:rsidRDefault="00610E73">
      <w:pPr>
        <w:pStyle w:val="ConsPlusNormal"/>
        <w:jc w:val="center"/>
      </w:pPr>
      <w:r>
        <w:t xml:space="preserve">от 29.12.2014 </w:t>
      </w:r>
      <w:hyperlink r:id="rId178" w:history="1">
        <w:r>
          <w:rPr>
            <w:color w:val="0000FF"/>
          </w:rPr>
          <w:t>N 1111-П</w:t>
        </w:r>
      </w:hyperlink>
      <w:r>
        <w:t xml:space="preserve">, от 29.01.2015 </w:t>
      </w:r>
      <w:hyperlink r:id="rId179" w:history="1">
        <w:r>
          <w:rPr>
            <w:color w:val="0000FF"/>
          </w:rPr>
          <w:t>N 96-П</w:t>
        </w:r>
      </w:hyperlink>
      <w:r>
        <w:t xml:space="preserve">, от 13.04.2015 </w:t>
      </w:r>
      <w:hyperlink r:id="rId180" w:history="1">
        <w:r>
          <w:rPr>
            <w:color w:val="0000FF"/>
          </w:rPr>
          <w:t>N 298-П</w:t>
        </w:r>
      </w:hyperlink>
      <w:r>
        <w:t>,</w:t>
      </w:r>
    </w:p>
    <w:p w:rsidR="00610E73" w:rsidRDefault="00610E73">
      <w:pPr>
        <w:pStyle w:val="ConsPlusNormal"/>
        <w:jc w:val="center"/>
      </w:pPr>
      <w:r>
        <w:t xml:space="preserve">от 17.08.2015 </w:t>
      </w:r>
      <w:hyperlink r:id="rId181" w:history="1">
        <w:r>
          <w:rPr>
            <w:color w:val="0000FF"/>
          </w:rPr>
          <w:t>N 769-П</w:t>
        </w:r>
      </w:hyperlink>
      <w:r>
        <w:t xml:space="preserve">, от 12.11.2015 </w:t>
      </w:r>
      <w:hyperlink r:id="rId182" w:history="1">
        <w:r>
          <w:rPr>
            <w:color w:val="0000FF"/>
          </w:rPr>
          <w:t>N 1088-П</w:t>
        </w:r>
      </w:hyperlink>
      <w:r>
        <w:t>)</w:t>
      </w:r>
    </w:p>
    <w:p w:rsidR="00610E73" w:rsidRDefault="00610E73">
      <w:pPr>
        <w:pStyle w:val="ConsPlusNormal"/>
        <w:jc w:val="cente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
        <w:gridCol w:w="8"/>
        <w:gridCol w:w="28"/>
        <w:gridCol w:w="1844"/>
        <w:gridCol w:w="65"/>
        <w:gridCol w:w="43"/>
        <w:gridCol w:w="34"/>
        <w:gridCol w:w="1134"/>
        <w:gridCol w:w="61"/>
        <w:gridCol w:w="27"/>
        <w:gridCol w:w="15"/>
        <w:gridCol w:w="38"/>
        <w:gridCol w:w="914"/>
        <w:gridCol w:w="25"/>
        <w:gridCol w:w="15"/>
        <w:gridCol w:w="39"/>
        <w:gridCol w:w="632"/>
        <w:gridCol w:w="22"/>
        <w:gridCol w:w="15"/>
        <w:gridCol w:w="6"/>
        <w:gridCol w:w="33"/>
        <w:gridCol w:w="777"/>
        <w:gridCol w:w="20"/>
        <w:gridCol w:w="15"/>
        <w:gridCol w:w="6"/>
        <w:gridCol w:w="33"/>
        <w:gridCol w:w="638"/>
        <w:gridCol w:w="17"/>
        <w:gridCol w:w="15"/>
        <w:gridCol w:w="8"/>
        <w:gridCol w:w="31"/>
        <w:gridCol w:w="782"/>
        <w:gridCol w:w="14"/>
        <w:gridCol w:w="15"/>
        <w:gridCol w:w="8"/>
        <w:gridCol w:w="31"/>
        <w:gridCol w:w="643"/>
        <w:gridCol w:w="12"/>
        <w:gridCol w:w="15"/>
        <w:gridCol w:w="8"/>
        <w:gridCol w:w="31"/>
        <w:gridCol w:w="786"/>
        <w:gridCol w:w="10"/>
        <w:gridCol w:w="15"/>
        <w:gridCol w:w="8"/>
        <w:gridCol w:w="31"/>
        <w:gridCol w:w="657"/>
        <w:gridCol w:w="13"/>
        <w:gridCol w:w="8"/>
        <w:gridCol w:w="31"/>
        <w:gridCol w:w="801"/>
        <w:gridCol w:w="11"/>
        <w:gridCol w:w="8"/>
        <w:gridCol w:w="31"/>
        <w:gridCol w:w="677"/>
        <w:gridCol w:w="31"/>
        <w:gridCol w:w="852"/>
        <w:gridCol w:w="851"/>
        <w:gridCol w:w="851"/>
        <w:gridCol w:w="709"/>
        <w:gridCol w:w="57"/>
        <w:gridCol w:w="935"/>
        <w:gridCol w:w="227"/>
        <w:gridCol w:w="56"/>
      </w:tblGrid>
      <w:tr w:rsidR="00AD09FA" w:rsidRPr="00610E73" w:rsidTr="00AD09FA">
        <w:trPr>
          <w:gridAfter w:val="2"/>
          <w:wAfter w:w="283" w:type="dxa"/>
        </w:trPr>
        <w:tc>
          <w:tcPr>
            <w:tcW w:w="388" w:type="dxa"/>
            <w:vMerge w:val="restart"/>
          </w:tcPr>
          <w:p w:rsidR="00610E73" w:rsidRPr="00610E73" w:rsidRDefault="00610E73">
            <w:pPr>
              <w:pStyle w:val="ConsPlusNormal"/>
              <w:jc w:val="center"/>
              <w:rPr>
                <w:sz w:val="18"/>
                <w:szCs w:val="18"/>
              </w:rPr>
            </w:pPr>
            <w:r w:rsidRPr="00610E73">
              <w:rPr>
                <w:sz w:val="18"/>
                <w:szCs w:val="18"/>
              </w:rPr>
              <w:t xml:space="preserve">N </w:t>
            </w:r>
            <w:proofErr w:type="gramStart"/>
            <w:r w:rsidRPr="00610E73">
              <w:rPr>
                <w:sz w:val="18"/>
                <w:szCs w:val="18"/>
              </w:rPr>
              <w:t>п</w:t>
            </w:r>
            <w:proofErr w:type="gramEnd"/>
            <w:r w:rsidRPr="00610E73">
              <w:rPr>
                <w:sz w:val="18"/>
                <w:szCs w:val="18"/>
              </w:rPr>
              <w:t>/п</w:t>
            </w:r>
          </w:p>
        </w:tc>
        <w:tc>
          <w:tcPr>
            <w:tcW w:w="1946" w:type="dxa"/>
            <w:gridSpan w:val="4"/>
            <w:vMerge w:val="restart"/>
          </w:tcPr>
          <w:p w:rsidR="00610E73" w:rsidRPr="00610E73" w:rsidRDefault="00610E73">
            <w:pPr>
              <w:pStyle w:val="ConsPlusNormal"/>
              <w:jc w:val="center"/>
              <w:rPr>
                <w:sz w:val="18"/>
                <w:szCs w:val="18"/>
              </w:rPr>
            </w:pPr>
            <w:r w:rsidRPr="00610E73">
              <w:rPr>
                <w:sz w:val="18"/>
                <w:szCs w:val="18"/>
              </w:rPr>
              <w:t>Наименование Государственной программы (Подпрограммы, показателя)</w:t>
            </w:r>
          </w:p>
        </w:tc>
        <w:tc>
          <w:tcPr>
            <w:tcW w:w="1272" w:type="dxa"/>
            <w:gridSpan w:val="4"/>
            <w:vMerge w:val="restart"/>
          </w:tcPr>
          <w:p w:rsidR="00610E73" w:rsidRPr="00610E73" w:rsidRDefault="00610E73">
            <w:pPr>
              <w:pStyle w:val="ConsPlusNormal"/>
              <w:jc w:val="center"/>
              <w:rPr>
                <w:sz w:val="18"/>
                <w:szCs w:val="18"/>
              </w:rPr>
            </w:pPr>
            <w:r w:rsidRPr="00610E73">
              <w:rPr>
                <w:sz w:val="18"/>
                <w:szCs w:val="18"/>
              </w:rPr>
              <w:t>N мероприятий, влияющих на показатель</w:t>
            </w:r>
          </w:p>
        </w:tc>
        <w:tc>
          <w:tcPr>
            <w:tcW w:w="994" w:type="dxa"/>
            <w:gridSpan w:val="4"/>
            <w:vMerge w:val="restart"/>
          </w:tcPr>
          <w:p w:rsidR="00610E73" w:rsidRPr="00610E73" w:rsidRDefault="00610E73">
            <w:pPr>
              <w:pStyle w:val="ConsPlusNormal"/>
              <w:jc w:val="center"/>
              <w:rPr>
                <w:sz w:val="18"/>
                <w:szCs w:val="18"/>
              </w:rPr>
            </w:pPr>
            <w:r w:rsidRPr="00610E73">
              <w:rPr>
                <w:sz w:val="18"/>
                <w:szCs w:val="18"/>
              </w:rPr>
              <w:t>Единица измерения</w:t>
            </w:r>
          </w:p>
        </w:tc>
        <w:tc>
          <w:tcPr>
            <w:tcW w:w="11277" w:type="dxa"/>
            <w:gridSpan w:val="49"/>
          </w:tcPr>
          <w:p w:rsidR="00610E73" w:rsidRPr="00610E73" w:rsidRDefault="00610E73">
            <w:pPr>
              <w:pStyle w:val="ConsPlusNormal"/>
              <w:jc w:val="center"/>
              <w:rPr>
                <w:sz w:val="18"/>
                <w:szCs w:val="18"/>
              </w:rPr>
            </w:pPr>
            <w:r w:rsidRPr="00610E73">
              <w:rPr>
                <w:sz w:val="18"/>
                <w:szCs w:val="18"/>
              </w:rPr>
              <w:t>Значение показателей</w:t>
            </w:r>
          </w:p>
        </w:tc>
      </w:tr>
      <w:tr w:rsidR="001B155B" w:rsidRPr="00610E73" w:rsidTr="00AD09FA">
        <w:trPr>
          <w:gridAfter w:val="2"/>
          <w:wAfter w:w="283" w:type="dxa"/>
        </w:trPr>
        <w:tc>
          <w:tcPr>
            <w:tcW w:w="388" w:type="dxa"/>
            <w:vMerge/>
          </w:tcPr>
          <w:p w:rsidR="00610E73" w:rsidRPr="00610E73" w:rsidRDefault="00610E73">
            <w:pPr>
              <w:rPr>
                <w:sz w:val="18"/>
                <w:szCs w:val="18"/>
              </w:rPr>
            </w:pPr>
          </w:p>
        </w:tc>
        <w:tc>
          <w:tcPr>
            <w:tcW w:w="1946" w:type="dxa"/>
            <w:gridSpan w:val="4"/>
            <w:vMerge/>
          </w:tcPr>
          <w:p w:rsidR="00610E73" w:rsidRPr="00610E73" w:rsidRDefault="00610E73">
            <w:pPr>
              <w:rPr>
                <w:sz w:val="18"/>
                <w:szCs w:val="18"/>
              </w:rPr>
            </w:pPr>
          </w:p>
        </w:tc>
        <w:tc>
          <w:tcPr>
            <w:tcW w:w="1272" w:type="dxa"/>
            <w:gridSpan w:val="4"/>
            <w:vMerge/>
          </w:tcPr>
          <w:p w:rsidR="00610E73" w:rsidRPr="00610E73" w:rsidRDefault="00610E73">
            <w:pPr>
              <w:rPr>
                <w:sz w:val="18"/>
                <w:szCs w:val="18"/>
              </w:rPr>
            </w:pPr>
          </w:p>
        </w:tc>
        <w:tc>
          <w:tcPr>
            <w:tcW w:w="994" w:type="dxa"/>
            <w:gridSpan w:val="4"/>
            <w:vMerge/>
          </w:tcPr>
          <w:p w:rsidR="00610E73" w:rsidRPr="00610E73" w:rsidRDefault="00610E73">
            <w:pPr>
              <w:rPr>
                <w:sz w:val="18"/>
                <w:szCs w:val="18"/>
              </w:rPr>
            </w:pPr>
          </w:p>
        </w:tc>
        <w:tc>
          <w:tcPr>
            <w:tcW w:w="711" w:type="dxa"/>
            <w:gridSpan w:val="4"/>
          </w:tcPr>
          <w:p w:rsidR="00610E73" w:rsidRPr="00610E73" w:rsidRDefault="00610E73">
            <w:pPr>
              <w:pStyle w:val="ConsPlusNormal"/>
              <w:jc w:val="center"/>
              <w:rPr>
                <w:sz w:val="18"/>
                <w:szCs w:val="18"/>
              </w:rPr>
            </w:pPr>
            <w:r w:rsidRPr="00610E73">
              <w:rPr>
                <w:sz w:val="18"/>
                <w:szCs w:val="18"/>
              </w:rPr>
              <w:t>2014 год</w:t>
            </w:r>
          </w:p>
        </w:tc>
        <w:tc>
          <w:tcPr>
            <w:tcW w:w="853" w:type="dxa"/>
            <w:gridSpan w:val="5"/>
          </w:tcPr>
          <w:p w:rsidR="00610E73" w:rsidRPr="00610E73" w:rsidRDefault="00610E73">
            <w:pPr>
              <w:pStyle w:val="ConsPlusNormal"/>
              <w:jc w:val="center"/>
              <w:rPr>
                <w:sz w:val="18"/>
                <w:szCs w:val="18"/>
              </w:rPr>
            </w:pPr>
            <w:r w:rsidRPr="00610E73">
              <w:rPr>
                <w:sz w:val="18"/>
                <w:szCs w:val="18"/>
              </w:rPr>
              <w:t>вес показателя</w:t>
            </w:r>
          </w:p>
        </w:tc>
        <w:tc>
          <w:tcPr>
            <w:tcW w:w="712" w:type="dxa"/>
            <w:gridSpan w:val="5"/>
          </w:tcPr>
          <w:p w:rsidR="00610E73" w:rsidRPr="00610E73" w:rsidRDefault="00610E73">
            <w:pPr>
              <w:pStyle w:val="ConsPlusNormal"/>
              <w:jc w:val="center"/>
              <w:rPr>
                <w:sz w:val="18"/>
                <w:szCs w:val="18"/>
              </w:rPr>
            </w:pPr>
            <w:r w:rsidRPr="00610E73">
              <w:rPr>
                <w:sz w:val="18"/>
                <w:szCs w:val="18"/>
              </w:rPr>
              <w:t>2015 год</w:t>
            </w:r>
          </w:p>
        </w:tc>
        <w:tc>
          <w:tcPr>
            <w:tcW w:w="853" w:type="dxa"/>
            <w:gridSpan w:val="5"/>
          </w:tcPr>
          <w:p w:rsidR="00610E73" w:rsidRPr="00610E73" w:rsidRDefault="00610E73">
            <w:pPr>
              <w:pStyle w:val="ConsPlusNormal"/>
              <w:jc w:val="center"/>
              <w:rPr>
                <w:sz w:val="18"/>
                <w:szCs w:val="18"/>
              </w:rPr>
            </w:pPr>
            <w:r w:rsidRPr="00610E73">
              <w:rPr>
                <w:sz w:val="18"/>
                <w:szCs w:val="18"/>
              </w:rPr>
              <w:t>вес показателя</w:t>
            </w:r>
          </w:p>
        </w:tc>
        <w:tc>
          <w:tcPr>
            <w:tcW w:w="711" w:type="dxa"/>
            <w:gridSpan w:val="5"/>
          </w:tcPr>
          <w:p w:rsidR="00610E73" w:rsidRPr="00610E73" w:rsidRDefault="00610E73">
            <w:pPr>
              <w:pStyle w:val="ConsPlusNormal"/>
              <w:jc w:val="center"/>
              <w:rPr>
                <w:sz w:val="18"/>
                <w:szCs w:val="18"/>
              </w:rPr>
            </w:pPr>
            <w:r w:rsidRPr="00610E73">
              <w:rPr>
                <w:sz w:val="18"/>
                <w:szCs w:val="18"/>
              </w:rPr>
              <w:t>2016 год</w:t>
            </w:r>
          </w:p>
        </w:tc>
        <w:tc>
          <w:tcPr>
            <w:tcW w:w="852" w:type="dxa"/>
            <w:gridSpan w:val="5"/>
          </w:tcPr>
          <w:p w:rsidR="00610E73" w:rsidRPr="00610E73" w:rsidRDefault="00610E73">
            <w:pPr>
              <w:pStyle w:val="ConsPlusNormal"/>
              <w:jc w:val="center"/>
              <w:rPr>
                <w:sz w:val="18"/>
                <w:szCs w:val="18"/>
              </w:rPr>
            </w:pPr>
            <w:r w:rsidRPr="00610E73">
              <w:rPr>
                <w:sz w:val="18"/>
                <w:szCs w:val="18"/>
              </w:rPr>
              <w:t>вес показателя</w:t>
            </w:r>
          </w:p>
        </w:tc>
        <w:tc>
          <w:tcPr>
            <w:tcW w:w="721" w:type="dxa"/>
            <w:gridSpan w:val="5"/>
          </w:tcPr>
          <w:p w:rsidR="00610E73" w:rsidRPr="00610E73" w:rsidRDefault="00610E73">
            <w:pPr>
              <w:pStyle w:val="ConsPlusNormal"/>
              <w:jc w:val="center"/>
              <w:rPr>
                <w:sz w:val="18"/>
                <w:szCs w:val="18"/>
              </w:rPr>
            </w:pPr>
            <w:r w:rsidRPr="00610E73">
              <w:rPr>
                <w:sz w:val="18"/>
                <w:szCs w:val="18"/>
              </w:rPr>
              <w:t>2017 год</w:t>
            </w:r>
          </w:p>
        </w:tc>
        <w:tc>
          <w:tcPr>
            <w:tcW w:w="853" w:type="dxa"/>
            <w:gridSpan w:val="4"/>
          </w:tcPr>
          <w:p w:rsidR="00610E73" w:rsidRPr="00610E73" w:rsidRDefault="00610E73">
            <w:pPr>
              <w:pStyle w:val="ConsPlusNormal"/>
              <w:jc w:val="center"/>
              <w:rPr>
                <w:sz w:val="18"/>
                <w:szCs w:val="18"/>
              </w:rPr>
            </w:pPr>
            <w:r w:rsidRPr="00610E73">
              <w:rPr>
                <w:sz w:val="18"/>
                <w:szCs w:val="18"/>
              </w:rPr>
              <w:t>вес показателя</w:t>
            </w:r>
          </w:p>
        </w:tc>
        <w:tc>
          <w:tcPr>
            <w:tcW w:w="727" w:type="dxa"/>
            <w:gridSpan w:val="4"/>
          </w:tcPr>
          <w:p w:rsidR="00610E73" w:rsidRPr="00610E73" w:rsidRDefault="00610E73">
            <w:pPr>
              <w:pStyle w:val="ConsPlusNormal"/>
              <w:jc w:val="center"/>
              <w:rPr>
                <w:sz w:val="18"/>
                <w:szCs w:val="18"/>
              </w:rPr>
            </w:pPr>
            <w:r w:rsidRPr="00610E73">
              <w:rPr>
                <w:sz w:val="18"/>
                <w:szCs w:val="18"/>
              </w:rPr>
              <w:t>2018 год</w:t>
            </w:r>
          </w:p>
        </w:tc>
        <w:tc>
          <w:tcPr>
            <w:tcW w:w="881" w:type="dxa"/>
            <w:gridSpan w:val="2"/>
          </w:tcPr>
          <w:p w:rsidR="00610E73" w:rsidRPr="00610E73" w:rsidRDefault="00610E73">
            <w:pPr>
              <w:pStyle w:val="ConsPlusNormal"/>
              <w:jc w:val="center"/>
              <w:rPr>
                <w:sz w:val="18"/>
                <w:szCs w:val="18"/>
              </w:rPr>
            </w:pPr>
            <w:r w:rsidRPr="00610E73">
              <w:rPr>
                <w:sz w:val="18"/>
                <w:szCs w:val="18"/>
              </w:rPr>
              <w:t>вес показателя</w:t>
            </w:r>
          </w:p>
        </w:tc>
        <w:tc>
          <w:tcPr>
            <w:tcW w:w="851" w:type="dxa"/>
          </w:tcPr>
          <w:p w:rsidR="00610E73" w:rsidRPr="00610E73" w:rsidRDefault="00610E73">
            <w:pPr>
              <w:pStyle w:val="ConsPlusNormal"/>
              <w:jc w:val="center"/>
              <w:rPr>
                <w:sz w:val="18"/>
                <w:szCs w:val="18"/>
              </w:rPr>
            </w:pPr>
            <w:r w:rsidRPr="00610E73">
              <w:rPr>
                <w:sz w:val="18"/>
                <w:szCs w:val="18"/>
              </w:rPr>
              <w:t>2019 год</w:t>
            </w:r>
          </w:p>
        </w:tc>
        <w:tc>
          <w:tcPr>
            <w:tcW w:w="851" w:type="dxa"/>
          </w:tcPr>
          <w:p w:rsidR="00610E73" w:rsidRPr="00610E73" w:rsidRDefault="00610E73">
            <w:pPr>
              <w:pStyle w:val="ConsPlusNormal"/>
              <w:jc w:val="center"/>
              <w:rPr>
                <w:sz w:val="18"/>
                <w:szCs w:val="18"/>
              </w:rPr>
            </w:pPr>
            <w:r w:rsidRPr="00610E73">
              <w:rPr>
                <w:sz w:val="18"/>
                <w:szCs w:val="18"/>
              </w:rPr>
              <w:t>вес показателя</w:t>
            </w:r>
          </w:p>
        </w:tc>
        <w:tc>
          <w:tcPr>
            <w:tcW w:w="709" w:type="dxa"/>
          </w:tcPr>
          <w:p w:rsidR="00610E73" w:rsidRPr="00610E73" w:rsidRDefault="00610E73">
            <w:pPr>
              <w:pStyle w:val="ConsPlusNormal"/>
              <w:jc w:val="center"/>
              <w:rPr>
                <w:sz w:val="18"/>
                <w:szCs w:val="18"/>
              </w:rPr>
            </w:pPr>
            <w:r w:rsidRPr="00610E73">
              <w:rPr>
                <w:sz w:val="18"/>
                <w:szCs w:val="18"/>
              </w:rPr>
              <w:t>2020 год</w:t>
            </w:r>
          </w:p>
        </w:tc>
        <w:tc>
          <w:tcPr>
            <w:tcW w:w="992" w:type="dxa"/>
            <w:gridSpan w:val="2"/>
          </w:tcPr>
          <w:p w:rsidR="00610E73" w:rsidRPr="00610E73" w:rsidRDefault="00610E73">
            <w:pPr>
              <w:pStyle w:val="ConsPlusNormal"/>
              <w:jc w:val="center"/>
              <w:rPr>
                <w:sz w:val="18"/>
                <w:szCs w:val="18"/>
              </w:rPr>
            </w:pPr>
            <w:r w:rsidRPr="00610E73">
              <w:rPr>
                <w:sz w:val="18"/>
                <w:szCs w:val="18"/>
              </w:rPr>
              <w:t>вес показателя</w:t>
            </w:r>
          </w:p>
        </w:tc>
      </w:tr>
      <w:tr w:rsidR="001B155B" w:rsidRPr="00610E73" w:rsidTr="00AD09FA">
        <w:trPr>
          <w:gridAfter w:val="2"/>
          <w:wAfter w:w="283" w:type="dxa"/>
        </w:trPr>
        <w:tc>
          <w:tcPr>
            <w:tcW w:w="388" w:type="dxa"/>
          </w:tcPr>
          <w:p w:rsidR="00610E73" w:rsidRPr="00610E73" w:rsidRDefault="00610E73">
            <w:pPr>
              <w:pStyle w:val="ConsPlusNormal"/>
              <w:jc w:val="center"/>
              <w:rPr>
                <w:sz w:val="18"/>
                <w:szCs w:val="18"/>
              </w:rPr>
            </w:pPr>
            <w:r w:rsidRPr="00610E73">
              <w:rPr>
                <w:sz w:val="18"/>
                <w:szCs w:val="18"/>
              </w:rPr>
              <w:t>1</w:t>
            </w:r>
          </w:p>
        </w:tc>
        <w:tc>
          <w:tcPr>
            <w:tcW w:w="1946" w:type="dxa"/>
            <w:gridSpan w:val="4"/>
          </w:tcPr>
          <w:p w:rsidR="00610E73" w:rsidRPr="00610E73" w:rsidRDefault="00610E73">
            <w:pPr>
              <w:pStyle w:val="ConsPlusNormal"/>
              <w:jc w:val="center"/>
              <w:rPr>
                <w:sz w:val="18"/>
                <w:szCs w:val="18"/>
              </w:rPr>
            </w:pPr>
            <w:r w:rsidRPr="00610E73">
              <w:rPr>
                <w:sz w:val="18"/>
                <w:szCs w:val="18"/>
              </w:rPr>
              <w:t>2</w:t>
            </w:r>
          </w:p>
        </w:tc>
        <w:tc>
          <w:tcPr>
            <w:tcW w:w="1272" w:type="dxa"/>
            <w:gridSpan w:val="4"/>
          </w:tcPr>
          <w:p w:rsidR="00610E73" w:rsidRPr="00610E73" w:rsidRDefault="00610E73">
            <w:pPr>
              <w:pStyle w:val="ConsPlusNormal"/>
              <w:jc w:val="center"/>
              <w:rPr>
                <w:sz w:val="18"/>
                <w:szCs w:val="18"/>
              </w:rPr>
            </w:pPr>
            <w:r w:rsidRPr="00610E73">
              <w:rPr>
                <w:sz w:val="18"/>
                <w:szCs w:val="18"/>
              </w:rPr>
              <w:t>3</w:t>
            </w:r>
          </w:p>
        </w:tc>
        <w:tc>
          <w:tcPr>
            <w:tcW w:w="994" w:type="dxa"/>
            <w:gridSpan w:val="4"/>
          </w:tcPr>
          <w:p w:rsidR="00610E73" w:rsidRPr="00610E73" w:rsidRDefault="00610E73">
            <w:pPr>
              <w:pStyle w:val="ConsPlusNormal"/>
              <w:jc w:val="center"/>
              <w:rPr>
                <w:sz w:val="18"/>
                <w:szCs w:val="18"/>
              </w:rPr>
            </w:pPr>
            <w:r w:rsidRPr="00610E73">
              <w:rPr>
                <w:sz w:val="18"/>
                <w:szCs w:val="18"/>
              </w:rPr>
              <w:t>4</w:t>
            </w:r>
          </w:p>
        </w:tc>
        <w:tc>
          <w:tcPr>
            <w:tcW w:w="711" w:type="dxa"/>
            <w:gridSpan w:val="4"/>
          </w:tcPr>
          <w:p w:rsidR="00610E73" w:rsidRPr="00610E73" w:rsidRDefault="00610E73">
            <w:pPr>
              <w:pStyle w:val="ConsPlusNormal"/>
              <w:jc w:val="center"/>
              <w:rPr>
                <w:sz w:val="18"/>
                <w:szCs w:val="18"/>
              </w:rPr>
            </w:pPr>
            <w:r w:rsidRPr="00610E73">
              <w:rPr>
                <w:sz w:val="18"/>
                <w:szCs w:val="18"/>
              </w:rPr>
              <w:t>5</w:t>
            </w:r>
          </w:p>
        </w:tc>
        <w:tc>
          <w:tcPr>
            <w:tcW w:w="853" w:type="dxa"/>
            <w:gridSpan w:val="5"/>
          </w:tcPr>
          <w:p w:rsidR="00610E73" w:rsidRPr="00610E73" w:rsidRDefault="00610E73">
            <w:pPr>
              <w:pStyle w:val="ConsPlusNormal"/>
              <w:jc w:val="center"/>
              <w:rPr>
                <w:sz w:val="18"/>
                <w:szCs w:val="18"/>
              </w:rPr>
            </w:pPr>
            <w:r w:rsidRPr="00610E73">
              <w:rPr>
                <w:sz w:val="18"/>
                <w:szCs w:val="18"/>
              </w:rPr>
              <w:t>6</w:t>
            </w:r>
          </w:p>
        </w:tc>
        <w:tc>
          <w:tcPr>
            <w:tcW w:w="712" w:type="dxa"/>
            <w:gridSpan w:val="5"/>
          </w:tcPr>
          <w:p w:rsidR="00610E73" w:rsidRPr="00610E73" w:rsidRDefault="00610E73">
            <w:pPr>
              <w:pStyle w:val="ConsPlusNormal"/>
              <w:jc w:val="center"/>
              <w:rPr>
                <w:sz w:val="18"/>
                <w:szCs w:val="18"/>
              </w:rPr>
            </w:pPr>
            <w:r w:rsidRPr="00610E73">
              <w:rPr>
                <w:sz w:val="18"/>
                <w:szCs w:val="18"/>
              </w:rPr>
              <w:t>7</w:t>
            </w:r>
          </w:p>
        </w:tc>
        <w:tc>
          <w:tcPr>
            <w:tcW w:w="853" w:type="dxa"/>
            <w:gridSpan w:val="5"/>
          </w:tcPr>
          <w:p w:rsidR="00610E73" w:rsidRPr="00610E73" w:rsidRDefault="00610E73">
            <w:pPr>
              <w:pStyle w:val="ConsPlusNormal"/>
              <w:jc w:val="center"/>
              <w:rPr>
                <w:sz w:val="18"/>
                <w:szCs w:val="18"/>
              </w:rPr>
            </w:pPr>
            <w:r w:rsidRPr="00610E73">
              <w:rPr>
                <w:sz w:val="18"/>
                <w:szCs w:val="18"/>
              </w:rPr>
              <w:t>8</w:t>
            </w:r>
          </w:p>
        </w:tc>
        <w:tc>
          <w:tcPr>
            <w:tcW w:w="711" w:type="dxa"/>
            <w:gridSpan w:val="5"/>
          </w:tcPr>
          <w:p w:rsidR="00610E73" w:rsidRPr="00610E73" w:rsidRDefault="00610E73">
            <w:pPr>
              <w:pStyle w:val="ConsPlusNormal"/>
              <w:jc w:val="center"/>
              <w:rPr>
                <w:sz w:val="18"/>
                <w:szCs w:val="18"/>
              </w:rPr>
            </w:pPr>
            <w:r w:rsidRPr="00610E73">
              <w:rPr>
                <w:sz w:val="18"/>
                <w:szCs w:val="18"/>
              </w:rPr>
              <w:t>9</w:t>
            </w:r>
          </w:p>
        </w:tc>
        <w:tc>
          <w:tcPr>
            <w:tcW w:w="852" w:type="dxa"/>
            <w:gridSpan w:val="5"/>
          </w:tcPr>
          <w:p w:rsidR="00610E73" w:rsidRPr="00610E73" w:rsidRDefault="00610E73">
            <w:pPr>
              <w:pStyle w:val="ConsPlusNormal"/>
              <w:jc w:val="center"/>
              <w:rPr>
                <w:sz w:val="18"/>
                <w:szCs w:val="18"/>
              </w:rPr>
            </w:pPr>
            <w:r w:rsidRPr="00610E73">
              <w:rPr>
                <w:sz w:val="18"/>
                <w:szCs w:val="18"/>
              </w:rPr>
              <w:t>10</w:t>
            </w:r>
          </w:p>
        </w:tc>
        <w:tc>
          <w:tcPr>
            <w:tcW w:w="721" w:type="dxa"/>
            <w:gridSpan w:val="5"/>
          </w:tcPr>
          <w:p w:rsidR="00610E73" w:rsidRPr="00610E73" w:rsidRDefault="00610E73">
            <w:pPr>
              <w:pStyle w:val="ConsPlusNormal"/>
              <w:jc w:val="center"/>
              <w:rPr>
                <w:sz w:val="18"/>
                <w:szCs w:val="18"/>
              </w:rPr>
            </w:pPr>
            <w:r w:rsidRPr="00610E73">
              <w:rPr>
                <w:sz w:val="18"/>
                <w:szCs w:val="18"/>
              </w:rPr>
              <w:t>11</w:t>
            </w:r>
          </w:p>
        </w:tc>
        <w:tc>
          <w:tcPr>
            <w:tcW w:w="853" w:type="dxa"/>
            <w:gridSpan w:val="4"/>
          </w:tcPr>
          <w:p w:rsidR="00610E73" w:rsidRPr="00610E73" w:rsidRDefault="00610E73">
            <w:pPr>
              <w:pStyle w:val="ConsPlusNormal"/>
              <w:jc w:val="center"/>
              <w:rPr>
                <w:sz w:val="18"/>
                <w:szCs w:val="18"/>
              </w:rPr>
            </w:pPr>
            <w:r w:rsidRPr="00610E73">
              <w:rPr>
                <w:sz w:val="18"/>
                <w:szCs w:val="18"/>
              </w:rPr>
              <w:t>12</w:t>
            </w:r>
          </w:p>
        </w:tc>
        <w:tc>
          <w:tcPr>
            <w:tcW w:w="727" w:type="dxa"/>
            <w:gridSpan w:val="4"/>
          </w:tcPr>
          <w:p w:rsidR="00610E73" w:rsidRPr="00610E73" w:rsidRDefault="00610E73">
            <w:pPr>
              <w:pStyle w:val="ConsPlusNormal"/>
              <w:jc w:val="center"/>
              <w:rPr>
                <w:sz w:val="18"/>
                <w:szCs w:val="18"/>
              </w:rPr>
            </w:pPr>
            <w:r w:rsidRPr="00610E73">
              <w:rPr>
                <w:sz w:val="18"/>
                <w:szCs w:val="18"/>
              </w:rPr>
              <w:t>13</w:t>
            </w:r>
          </w:p>
        </w:tc>
        <w:tc>
          <w:tcPr>
            <w:tcW w:w="881" w:type="dxa"/>
            <w:gridSpan w:val="2"/>
          </w:tcPr>
          <w:p w:rsidR="00610E73" w:rsidRPr="00610E73" w:rsidRDefault="00610E73">
            <w:pPr>
              <w:pStyle w:val="ConsPlusNormal"/>
              <w:jc w:val="center"/>
              <w:rPr>
                <w:sz w:val="18"/>
                <w:szCs w:val="18"/>
              </w:rPr>
            </w:pPr>
            <w:r w:rsidRPr="00610E73">
              <w:rPr>
                <w:sz w:val="18"/>
                <w:szCs w:val="18"/>
              </w:rPr>
              <w:t>14</w:t>
            </w:r>
          </w:p>
        </w:tc>
        <w:tc>
          <w:tcPr>
            <w:tcW w:w="851" w:type="dxa"/>
          </w:tcPr>
          <w:p w:rsidR="00610E73" w:rsidRPr="00610E73" w:rsidRDefault="00610E73">
            <w:pPr>
              <w:pStyle w:val="ConsPlusNormal"/>
              <w:jc w:val="center"/>
              <w:rPr>
                <w:sz w:val="18"/>
                <w:szCs w:val="18"/>
              </w:rPr>
            </w:pPr>
            <w:r w:rsidRPr="00610E73">
              <w:rPr>
                <w:sz w:val="18"/>
                <w:szCs w:val="18"/>
              </w:rPr>
              <w:t>15</w:t>
            </w:r>
          </w:p>
        </w:tc>
        <w:tc>
          <w:tcPr>
            <w:tcW w:w="851" w:type="dxa"/>
          </w:tcPr>
          <w:p w:rsidR="00610E73" w:rsidRPr="00610E73" w:rsidRDefault="00610E73">
            <w:pPr>
              <w:pStyle w:val="ConsPlusNormal"/>
              <w:jc w:val="center"/>
              <w:rPr>
                <w:sz w:val="18"/>
                <w:szCs w:val="18"/>
              </w:rPr>
            </w:pPr>
            <w:r w:rsidRPr="00610E73">
              <w:rPr>
                <w:sz w:val="18"/>
                <w:szCs w:val="18"/>
              </w:rPr>
              <w:t>16</w:t>
            </w:r>
          </w:p>
        </w:tc>
        <w:tc>
          <w:tcPr>
            <w:tcW w:w="709" w:type="dxa"/>
          </w:tcPr>
          <w:p w:rsidR="00610E73" w:rsidRPr="00610E73" w:rsidRDefault="00610E73">
            <w:pPr>
              <w:pStyle w:val="ConsPlusNormal"/>
              <w:jc w:val="center"/>
              <w:rPr>
                <w:sz w:val="18"/>
                <w:szCs w:val="18"/>
              </w:rPr>
            </w:pPr>
            <w:r w:rsidRPr="00610E73">
              <w:rPr>
                <w:sz w:val="18"/>
                <w:szCs w:val="18"/>
              </w:rPr>
              <w:t>17</w:t>
            </w:r>
          </w:p>
        </w:tc>
        <w:tc>
          <w:tcPr>
            <w:tcW w:w="992" w:type="dxa"/>
            <w:gridSpan w:val="2"/>
          </w:tcPr>
          <w:p w:rsidR="00610E73" w:rsidRPr="00610E73" w:rsidRDefault="00610E73">
            <w:pPr>
              <w:pStyle w:val="ConsPlusNormal"/>
              <w:jc w:val="center"/>
              <w:rPr>
                <w:sz w:val="18"/>
                <w:szCs w:val="18"/>
              </w:rPr>
            </w:pPr>
            <w:r w:rsidRPr="00610E73">
              <w:rPr>
                <w:sz w:val="18"/>
                <w:szCs w:val="18"/>
              </w:rPr>
              <w:t>18</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Государственная программа</w:t>
            </w:r>
          </w:p>
        </w:tc>
      </w:tr>
      <w:tr w:rsidR="001B155B" w:rsidRPr="00610E73" w:rsidTr="00AD09FA">
        <w:trPr>
          <w:gridAfter w:val="2"/>
          <w:wAfter w:w="283" w:type="dxa"/>
        </w:trPr>
        <w:tc>
          <w:tcPr>
            <w:tcW w:w="388" w:type="dxa"/>
          </w:tcPr>
          <w:p w:rsidR="00610E73" w:rsidRPr="00610E73" w:rsidRDefault="00610E73">
            <w:pPr>
              <w:pStyle w:val="ConsPlusNormal"/>
              <w:jc w:val="center"/>
              <w:rPr>
                <w:sz w:val="18"/>
                <w:szCs w:val="18"/>
              </w:rPr>
            </w:pPr>
          </w:p>
        </w:tc>
        <w:tc>
          <w:tcPr>
            <w:tcW w:w="15489" w:type="dxa"/>
            <w:gridSpan w:val="61"/>
          </w:tcPr>
          <w:p w:rsidR="00610E73" w:rsidRPr="00610E73" w:rsidRDefault="00610E73">
            <w:pPr>
              <w:pStyle w:val="ConsPlusNormal"/>
              <w:jc w:val="center"/>
              <w:rPr>
                <w:sz w:val="18"/>
                <w:szCs w:val="18"/>
              </w:rPr>
            </w:pPr>
            <w:r w:rsidRPr="00610E73">
              <w:rPr>
                <w:sz w:val="18"/>
                <w:szCs w:val="18"/>
              </w:rPr>
              <w:t>Цель Государственной программы: Всестороннее и эффективное обеспечение интересов автономного округа на международном и межрегиональном уровне, создание благоприятных внешних условий для долгосрочного развития региона</w:t>
            </w:r>
          </w:p>
        </w:tc>
      </w:tr>
      <w:tr w:rsidR="001B155B" w:rsidRPr="00610E73" w:rsidTr="00AD09FA">
        <w:trPr>
          <w:gridAfter w:val="2"/>
          <w:wAfter w:w="283" w:type="dxa"/>
        </w:trPr>
        <w:tc>
          <w:tcPr>
            <w:tcW w:w="388" w:type="dxa"/>
          </w:tcPr>
          <w:p w:rsidR="00610E73" w:rsidRPr="00610E73" w:rsidRDefault="00610E73">
            <w:pPr>
              <w:pStyle w:val="ConsPlusNormal"/>
              <w:jc w:val="center"/>
              <w:rPr>
                <w:sz w:val="18"/>
                <w:szCs w:val="18"/>
              </w:rPr>
            </w:pPr>
            <w:r w:rsidRPr="00610E73">
              <w:rPr>
                <w:sz w:val="18"/>
                <w:szCs w:val="18"/>
              </w:rPr>
              <w:t>1.</w:t>
            </w:r>
          </w:p>
        </w:tc>
        <w:tc>
          <w:tcPr>
            <w:tcW w:w="1946" w:type="dxa"/>
            <w:gridSpan w:val="4"/>
          </w:tcPr>
          <w:p w:rsidR="00610E73" w:rsidRPr="00610E73" w:rsidRDefault="00610E73">
            <w:pPr>
              <w:pStyle w:val="ConsPlusNormal"/>
              <w:rPr>
                <w:sz w:val="18"/>
                <w:szCs w:val="18"/>
              </w:rPr>
            </w:pPr>
            <w:r w:rsidRPr="00610E73">
              <w:rPr>
                <w:sz w:val="18"/>
                <w:szCs w:val="18"/>
              </w:rPr>
              <w:t xml:space="preserve">Количество </w:t>
            </w:r>
            <w:proofErr w:type="spellStart"/>
            <w:r w:rsidRPr="00610E73">
              <w:rPr>
                <w:sz w:val="18"/>
                <w:szCs w:val="18"/>
              </w:rPr>
              <w:t>презентационно</w:t>
            </w:r>
            <w:proofErr w:type="spellEnd"/>
            <w:r w:rsidRPr="00610E73">
              <w:rPr>
                <w:sz w:val="18"/>
                <w:szCs w:val="18"/>
              </w:rPr>
              <w:t>-выставочных мероприятий, отражающих инвестиционный потенциал автономного округа</w:t>
            </w:r>
          </w:p>
        </w:tc>
        <w:tc>
          <w:tcPr>
            <w:tcW w:w="1272" w:type="dxa"/>
            <w:gridSpan w:val="4"/>
          </w:tcPr>
          <w:p w:rsidR="00610E73" w:rsidRPr="00610E73" w:rsidRDefault="00610E73">
            <w:pPr>
              <w:pStyle w:val="ConsPlusNormal"/>
              <w:jc w:val="center"/>
              <w:rPr>
                <w:sz w:val="18"/>
                <w:szCs w:val="18"/>
              </w:rPr>
            </w:pPr>
            <w:r w:rsidRPr="00610E73">
              <w:rPr>
                <w:sz w:val="18"/>
                <w:szCs w:val="18"/>
              </w:rPr>
              <w:t>1, 2, 3, 4, 5, 6</w:t>
            </w:r>
          </w:p>
        </w:tc>
        <w:tc>
          <w:tcPr>
            <w:tcW w:w="994" w:type="dxa"/>
            <w:gridSpan w:val="4"/>
          </w:tcPr>
          <w:p w:rsidR="00610E73" w:rsidRPr="00610E73" w:rsidRDefault="00610E73">
            <w:pPr>
              <w:pStyle w:val="ConsPlusNormal"/>
              <w:jc w:val="center"/>
              <w:rPr>
                <w:sz w:val="18"/>
                <w:szCs w:val="18"/>
              </w:rPr>
            </w:pPr>
            <w:r w:rsidRPr="00610E73">
              <w:rPr>
                <w:sz w:val="18"/>
                <w:szCs w:val="18"/>
              </w:rPr>
              <w:t>ед.</w:t>
            </w:r>
          </w:p>
        </w:tc>
        <w:tc>
          <w:tcPr>
            <w:tcW w:w="711" w:type="dxa"/>
            <w:gridSpan w:val="4"/>
          </w:tcPr>
          <w:p w:rsidR="00610E73" w:rsidRPr="00610E73" w:rsidRDefault="00610E73">
            <w:pPr>
              <w:pStyle w:val="ConsPlusNormal"/>
              <w:jc w:val="center"/>
              <w:rPr>
                <w:sz w:val="18"/>
                <w:szCs w:val="18"/>
              </w:rPr>
            </w:pPr>
            <w:r w:rsidRPr="00610E73">
              <w:rPr>
                <w:sz w:val="18"/>
                <w:szCs w:val="18"/>
              </w:rPr>
              <w:t>7</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2" w:type="dxa"/>
            <w:gridSpan w:val="5"/>
          </w:tcPr>
          <w:p w:rsidR="00610E73" w:rsidRPr="00610E73" w:rsidRDefault="00610E73">
            <w:pPr>
              <w:pStyle w:val="ConsPlusNormal"/>
              <w:jc w:val="center"/>
              <w:rPr>
                <w:sz w:val="18"/>
                <w:szCs w:val="18"/>
              </w:rPr>
            </w:pPr>
            <w:r w:rsidRPr="00610E73">
              <w:rPr>
                <w:sz w:val="18"/>
                <w:szCs w:val="18"/>
              </w:rPr>
              <w:t>8</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1" w:type="dxa"/>
            <w:gridSpan w:val="5"/>
          </w:tcPr>
          <w:p w:rsidR="00610E73" w:rsidRPr="00610E73" w:rsidRDefault="00610E73">
            <w:pPr>
              <w:pStyle w:val="ConsPlusNormal"/>
              <w:jc w:val="center"/>
              <w:rPr>
                <w:sz w:val="18"/>
                <w:szCs w:val="18"/>
              </w:rPr>
            </w:pPr>
            <w:r w:rsidRPr="00610E73">
              <w:rPr>
                <w:sz w:val="18"/>
                <w:szCs w:val="18"/>
              </w:rPr>
              <w:t>10</w:t>
            </w:r>
          </w:p>
        </w:tc>
        <w:tc>
          <w:tcPr>
            <w:tcW w:w="852" w:type="dxa"/>
            <w:gridSpan w:val="5"/>
          </w:tcPr>
          <w:p w:rsidR="00610E73" w:rsidRPr="00610E73" w:rsidRDefault="00610E73">
            <w:pPr>
              <w:pStyle w:val="ConsPlusNormal"/>
              <w:jc w:val="center"/>
              <w:rPr>
                <w:sz w:val="18"/>
                <w:szCs w:val="18"/>
              </w:rPr>
            </w:pPr>
            <w:r w:rsidRPr="00610E73">
              <w:rPr>
                <w:sz w:val="18"/>
                <w:szCs w:val="18"/>
              </w:rPr>
              <w:t>0,20</w:t>
            </w:r>
          </w:p>
        </w:tc>
        <w:tc>
          <w:tcPr>
            <w:tcW w:w="721" w:type="dxa"/>
            <w:gridSpan w:val="5"/>
          </w:tcPr>
          <w:p w:rsidR="00610E73" w:rsidRPr="00610E73" w:rsidRDefault="00610E73">
            <w:pPr>
              <w:pStyle w:val="ConsPlusNormal"/>
              <w:jc w:val="center"/>
              <w:rPr>
                <w:sz w:val="18"/>
                <w:szCs w:val="18"/>
              </w:rPr>
            </w:pPr>
            <w:r w:rsidRPr="00610E73">
              <w:rPr>
                <w:sz w:val="18"/>
                <w:szCs w:val="18"/>
              </w:rPr>
              <w:t>11</w:t>
            </w:r>
          </w:p>
        </w:tc>
        <w:tc>
          <w:tcPr>
            <w:tcW w:w="853" w:type="dxa"/>
            <w:gridSpan w:val="4"/>
          </w:tcPr>
          <w:p w:rsidR="00610E73" w:rsidRPr="00610E73" w:rsidRDefault="00610E73">
            <w:pPr>
              <w:pStyle w:val="ConsPlusNormal"/>
              <w:jc w:val="center"/>
              <w:rPr>
                <w:sz w:val="18"/>
                <w:szCs w:val="18"/>
              </w:rPr>
            </w:pPr>
            <w:r w:rsidRPr="00610E73">
              <w:rPr>
                <w:sz w:val="18"/>
                <w:szCs w:val="18"/>
              </w:rPr>
              <w:t>0,20</w:t>
            </w:r>
          </w:p>
        </w:tc>
        <w:tc>
          <w:tcPr>
            <w:tcW w:w="727" w:type="dxa"/>
            <w:gridSpan w:val="4"/>
          </w:tcPr>
          <w:p w:rsidR="00610E73" w:rsidRPr="00610E73" w:rsidRDefault="00610E73">
            <w:pPr>
              <w:pStyle w:val="ConsPlusNormal"/>
              <w:jc w:val="center"/>
              <w:rPr>
                <w:sz w:val="18"/>
                <w:szCs w:val="18"/>
              </w:rPr>
            </w:pPr>
            <w:r w:rsidRPr="00610E73">
              <w:rPr>
                <w:sz w:val="18"/>
                <w:szCs w:val="18"/>
              </w:rPr>
              <w:t>12</w:t>
            </w:r>
          </w:p>
        </w:tc>
        <w:tc>
          <w:tcPr>
            <w:tcW w:w="881" w:type="dxa"/>
            <w:gridSpan w:val="2"/>
          </w:tcPr>
          <w:p w:rsidR="00610E73" w:rsidRPr="00610E73" w:rsidRDefault="00610E73">
            <w:pPr>
              <w:pStyle w:val="ConsPlusNormal"/>
              <w:jc w:val="center"/>
              <w:rPr>
                <w:sz w:val="18"/>
                <w:szCs w:val="18"/>
              </w:rPr>
            </w:pPr>
            <w:r w:rsidRPr="00610E73">
              <w:rPr>
                <w:sz w:val="18"/>
                <w:szCs w:val="18"/>
              </w:rPr>
              <w:t>0,20</w:t>
            </w:r>
          </w:p>
        </w:tc>
        <w:tc>
          <w:tcPr>
            <w:tcW w:w="851" w:type="dxa"/>
          </w:tcPr>
          <w:p w:rsidR="00610E73" w:rsidRPr="00610E73" w:rsidRDefault="00610E73">
            <w:pPr>
              <w:pStyle w:val="ConsPlusNormal"/>
              <w:jc w:val="center"/>
              <w:rPr>
                <w:sz w:val="18"/>
                <w:szCs w:val="18"/>
              </w:rPr>
            </w:pPr>
            <w:r w:rsidRPr="00610E73">
              <w:rPr>
                <w:sz w:val="18"/>
                <w:szCs w:val="18"/>
              </w:rPr>
              <w:t>12</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66" w:type="dxa"/>
            <w:gridSpan w:val="2"/>
          </w:tcPr>
          <w:p w:rsidR="00610E73" w:rsidRPr="00610E73" w:rsidRDefault="00610E73">
            <w:pPr>
              <w:pStyle w:val="ConsPlusNormal"/>
              <w:jc w:val="center"/>
              <w:rPr>
                <w:sz w:val="18"/>
                <w:szCs w:val="18"/>
              </w:rPr>
            </w:pPr>
            <w:r w:rsidRPr="00610E73">
              <w:rPr>
                <w:sz w:val="18"/>
                <w:szCs w:val="18"/>
              </w:rPr>
              <w:t>12</w:t>
            </w:r>
          </w:p>
        </w:tc>
        <w:tc>
          <w:tcPr>
            <w:tcW w:w="935" w:type="dxa"/>
          </w:tcPr>
          <w:p w:rsidR="00610E73" w:rsidRPr="00610E73" w:rsidRDefault="00610E73">
            <w:pPr>
              <w:pStyle w:val="ConsPlusNormal"/>
              <w:jc w:val="center"/>
              <w:rPr>
                <w:sz w:val="18"/>
                <w:szCs w:val="18"/>
              </w:rPr>
            </w:pPr>
            <w:r w:rsidRPr="00610E73">
              <w:rPr>
                <w:sz w:val="18"/>
                <w:szCs w:val="18"/>
              </w:rPr>
              <w:t>0,25</w:t>
            </w:r>
          </w:p>
        </w:tc>
      </w:tr>
      <w:tr w:rsidR="001B155B" w:rsidRPr="00610E73" w:rsidTr="00AD09FA">
        <w:trPr>
          <w:gridAfter w:val="2"/>
          <w:wAfter w:w="283" w:type="dxa"/>
        </w:trPr>
        <w:tc>
          <w:tcPr>
            <w:tcW w:w="388" w:type="dxa"/>
          </w:tcPr>
          <w:p w:rsidR="00610E73" w:rsidRPr="00610E73" w:rsidRDefault="00610E73">
            <w:pPr>
              <w:pStyle w:val="ConsPlusNormal"/>
              <w:jc w:val="center"/>
              <w:rPr>
                <w:sz w:val="18"/>
                <w:szCs w:val="18"/>
              </w:rPr>
            </w:pPr>
            <w:r w:rsidRPr="00610E73">
              <w:rPr>
                <w:sz w:val="18"/>
                <w:szCs w:val="18"/>
              </w:rPr>
              <w:t>2.</w:t>
            </w:r>
          </w:p>
        </w:tc>
        <w:tc>
          <w:tcPr>
            <w:tcW w:w="1946" w:type="dxa"/>
            <w:gridSpan w:val="4"/>
          </w:tcPr>
          <w:p w:rsidR="00610E73" w:rsidRPr="00610E73" w:rsidRDefault="00610E73">
            <w:pPr>
              <w:pStyle w:val="ConsPlusNormal"/>
              <w:rPr>
                <w:sz w:val="18"/>
                <w:szCs w:val="18"/>
              </w:rPr>
            </w:pPr>
            <w:r w:rsidRPr="00610E73">
              <w:rPr>
                <w:sz w:val="18"/>
                <w:szCs w:val="18"/>
              </w:rPr>
              <w:t>Количество участников внешнеэкономической деятельности, привлеченных к участию в мероприятиях по развитию международных и внешнеэкономических связей автономного округа</w:t>
            </w:r>
          </w:p>
        </w:tc>
        <w:tc>
          <w:tcPr>
            <w:tcW w:w="1272" w:type="dxa"/>
            <w:gridSpan w:val="4"/>
          </w:tcPr>
          <w:p w:rsidR="00610E73" w:rsidRPr="00610E73" w:rsidRDefault="00610E73">
            <w:pPr>
              <w:pStyle w:val="ConsPlusNormal"/>
              <w:jc w:val="center"/>
              <w:rPr>
                <w:sz w:val="18"/>
                <w:szCs w:val="18"/>
              </w:rPr>
            </w:pPr>
            <w:r w:rsidRPr="00610E73">
              <w:rPr>
                <w:sz w:val="18"/>
                <w:szCs w:val="18"/>
              </w:rPr>
              <w:t>1, 3, 5, 6</w:t>
            </w:r>
          </w:p>
        </w:tc>
        <w:tc>
          <w:tcPr>
            <w:tcW w:w="994" w:type="dxa"/>
            <w:gridSpan w:val="4"/>
          </w:tcPr>
          <w:p w:rsidR="00610E73" w:rsidRPr="00610E73" w:rsidRDefault="00610E73">
            <w:pPr>
              <w:pStyle w:val="ConsPlusNormal"/>
              <w:jc w:val="center"/>
              <w:rPr>
                <w:sz w:val="18"/>
                <w:szCs w:val="18"/>
              </w:rPr>
            </w:pPr>
            <w:r w:rsidRPr="00610E73">
              <w:rPr>
                <w:sz w:val="18"/>
                <w:szCs w:val="18"/>
              </w:rPr>
              <w:t>ед.</w:t>
            </w:r>
          </w:p>
        </w:tc>
        <w:tc>
          <w:tcPr>
            <w:tcW w:w="711" w:type="dxa"/>
            <w:gridSpan w:val="4"/>
          </w:tcPr>
          <w:p w:rsidR="00610E73" w:rsidRPr="00610E73" w:rsidRDefault="00610E73">
            <w:pPr>
              <w:pStyle w:val="ConsPlusNormal"/>
              <w:jc w:val="center"/>
              <w:rPr>
                <w:sz w:val="18"/>
                <w:szCs w:val="18"/>
              </w:rPr>
            </w:pPr>
            <w:r w:rsidRPr="00610E73">
              <w:rPr>
                <w:sz w:val="18"/>
                <w:szCs w:val="18"/>
              </w:rPr>
              <w:t>5</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2" w:type="dxa"/>
            <w:gridSpan w:val="5"/>
          </w:tcPr>
          <w:p w:rsidR="00610E73" w:rsidRPr="00610E73" w:rsidRDefault="00610E73">
            <w:pPr>
              <w:pStyle w:val="ConsPlusNormal"/>
              <w:jc w:val="center"/>
              <w:rPr>
                <w:sz w:val="18"/>
                <w:szCs w:val="18"/>
              </w:rPr>
            </w:pPr>
            <w:r w:rsidRPr="00610E73">
              <w:rPr>
                <w:sz w:val="18"/>
                <w:szCs w:val="18"/>
              </w:rPr>
              <w:t>8</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1" w:type="dxa"/>
            <w:gridSpan w:val="5"/>
          </w:tcPr>
          <w:p w:rsidR="00610E73" w:rsidRPr="00610E73" w:rsidRDefault="00610E73">
            <w:pPr>
              <w:pStyle w:val="ConsPlusNormal"/>
              <w:jc w:val="center"/>
              <w:rPr>
                <w:sz w:val="18"/>
                <w:szCs w:val="18"/>
              </w:rPr>
            </w:pPr>
            <w:r w:rsidRPr="00610E73">
              <w:rPr>
                <w:sz w:val="18"/>
                <w:szCs w:val="18"/>
              </w:rPr>
              <w:t>10</w:t>
            </w:r>
          </w:p>
        </w:tc>
        <w:tc>
          <w:tcPr>
            <w:tcW w:w="852" w:type="dxa"/>
            <w:gridSpan w:val="5"/>
          </w:tcPr>
          <w:p w:rsidR="00610E73" w:rsidRPr="00610E73" w:rsidRDefault="00610E73">
            <w:pPr>
              <w:pStyle w:val="ConsPlusNormal"/>
              <w:jc w:val="center"/>
              <w:rPr>
                <w:sz w:val="18"/>
                <w:szCs w:val="18"/>
              </w:rPr>
            </w:pPr>
            <w:r w:rsidRPr="00610E73">
              <w:rPr>
                <w:sz w:val="18"/>
                <w:szCs w:val="18"/>
              </w:rPr>
              <w:t>0,20</w:t>
            </w:r>
          </w:p>
        </w:tc>
        <w:tc>
          <w:tcPr>
            <w:tcW w:w="721" w:type="dxa"/>
            <w:gridSpan w:val="5"/>
          </w:tcPr>
          <w:p w:rsidR="00610E73" w:rsidRPr="00610E73" w:rsidRDefault="00610E73">
            <w:pPr>
              <w:pStyle w:val="ConsPlusNormal"/>
              <w:jc w:val="center"/>
              <w:rPr>
                <w:sz w:val="18"/>
                <w:szCs w:val="18"/>
              </w:rPr>
            </w:pPr>
            <w:r w:rsidRPr="00610E73">
              <w:rPr>
                <w:sz w:val="18"/>
                <w:szCs w:val="18"/>
              </w:rPr>
              <w:t>12</w:t>
            </w:r>
          </w:p>
        </w:tc>
        <w:tc>
          <w:tcPr>
            <w:tcW w:w="853" w:type="dxa"/>
            <w:gridSpan w:val="4"/>
          </w:tcPr>
          <w:p w:rsidR="00610E73" w:rsidRPr="00610E73" w:rsidRDefault="00610E73">
            <w:pPr>
              <w:pStyle w:val="ConsPlusNormal"/>
              <w:jc w:val="center"/>
              <w:rPr>
                <w:sz w:val="18"/>
                <w:szCs w:val="18"/>
              </w:rPr>
            </w:pPr>
            <w:r w:rsidRPr="00610E73">
              <w:rPr>
                <w:sz w:val="18"/>
                <w:szCs w:val="18"/>
              </w:rPr>
              <w:t>0,20</w:t>
            </w:r>
          </w:p>
        </w:tc>
        <w:tc>
          <w:tcPr>
            <w:tcW w:w="727" w:type="dxa"/>
            <w:gridSpan w:val="4"/>
          </w:tcPr>
          <w:p w:rsidR="00610E73" w:rsidRPr="00610E73" w:rsidRDefault="00610E73">
            <w:pPr>
              <w:pStyle w:val="ConsPlusNormal"/>
              <w:jc w:val="center"/>
              <w:rPr>
                <w:sz w:val="18"/>
                <w:szCs w:val="18"/>
              </w:rPr>
            </w:pPr>
            <w:r w:rsidRPr="00610E73">
              <w:rPr>
                <w:sz w:val="18"/>
                <w:szCs w:val="18"/>
              </w:rPr>
              <w:t>14</w:t>
            </w:r>
          </w:p>
        </w:tc>
        <w:tc>
          <w:tcPr>
            <w:tcW w:w="881" w:type="dxa"/>
            <w:gridSpan w:val="2"/>
          </w:tcPr>
          <w:p w:rsidR="00610E73" w:rsidRPr="00610E73" w:rsidRDefault="00610E73">
            <w:pPr>
              <w:pStyle w:val="ConsPlusNormal"/>
              <w:jc w:val="center"/>
              <w:rPr>
                <w:sz w:val="18"/>
                <w:szCs w:val="18"/>
              </w:rPr>
            </w:pPr>
            <w:r w:rsidRPr="00610E73">
              <w:rPr>
                <w:sz w:val="18"/>
                <w:szCs w:val="18"/>
              </w:rPr>
              <w:t>0,20</w:t>
            </w:r>
          </w:p>
        </w:tc>
        <w:tc>
          <w:tcPr>
            <w:tcW w:w="851" w:type="dxa"/>
          </w:tcPr>
          <w:p w:rsidR="00610E73" w:rsidRPr="00610E73" w:rsidRDefault="00610E73">
            <w:pPr>
              <w:pStyle w:val="ConsPlusNormal"/>
              <w:jc w:val="center"/>
              <w:rPr>
                <w:sz w:val="18"/>
                <w:szCs w:val="18"/>
              </w:rPr>
            </w:pPr>
            <w:r w:rsidRPr="00610E73">
              <w:rPr>
                <w:sz w:val="18"/>
                <w:szCs w:val="18"/>
              </w:rPr>
              <w:t>16</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66" w:type="dxa"/>
            <w:gridSpan w:val="2"/>
          </w:tcPr>
          <w:p w:rsidR="00610E73" w:rsidRPr="00610E73" w:rsidRDefault="00610E73">
            <w:pPr>
              <w:pStyle w:val="ConsPlusNormal"/>
              <w:jc w:val="center"/>
              <w:rPr>
                <w:sz w:val="18"/>
                <w:szCs w:val="18"/>
              </w:rPr>
            </w:pPr>
            <w:r w:rsidRPr="00610E73">
              <w:rPr>
                <w:sz w:val="18"/>
                <w:szCs w:val="18"/>
              </w:rPr>
              <w:t>18</w:t>
            </w:r>
          </w:p>
        </w:tc>
        <w:tc>
          <w:tcPr>
            <w:tcW w:w="935" w:type="dxa"/>
          </w:tcPr>
          <w:p w:rsidR="00610E73" w:rsidRPr="00610E73" w:rsidRDefault="00610E73">
            <w:pPr>
              <w:pStyle w:val="ConsPlusNormal"/>
              <w:jc w:val="center"/>
              <w:rPr>
                <w:sz w:val="18"/>
                <w:szCs w:val="18"/>
              </w:rPr>
            </w:pPr>
            <w:r w:rsidRPr="00610E73">
              <w:rPr>
                <w:sz w:val="18"/>
                <w:szCs w:val="18"/>
              </w:rPr>
              <w:t>0,25</w:t>
            </w:r>
          </w:p>
        </w:tc>
      </w:tr>
      <w:tr w:rsidR="001B155B" w:rsidRPr="00610E73" w:rsidTr="00AD09FA">
        <w:tblPrEx>
          <w:tblBorders>
            <w:insideH w:val="nil"/>
          </w:tblBorders>
        </w:tblPrEx>
        <w:trPr>
          <w:gridAfter w:val="2"/>
          <w:wAfter w:w="283" w:type="dxa"/>
        </w:trPr>
        <w:tc>
          <w:tcPr>
            <w:tcW w:w="388" w:type="dxa"/>
            <w:tcBorders>
              <w:bottom w:val="nil"/>
            </w:tcBorders>
          </w:tcPr>
          <w:p w:rsidR="00610E73" w:rsidRPr="00610E73" w:rsidRDefault="00610E73">
            <w:pPr>
              <w:pStyle w:val="ConsPlusNormal"/>
              <w:jc w:val="center"/>
              <w:rPr>
                <w:sz w:val="18"/>
                <w:szCs w:val="18"/>
              </w:rPr>
            </w:pPr>
            <w:r w:rsidRPr="00610E73">
              <w:rPr>
                <w:sz w:val="18"/>
                <w:szCs w:val="18"/>
              </w:rPr>
              <w:t>3.</w:t>
            </w:r>
          </w:p>
        </w:tc>
        <w:tc>
          <w:tcPr>
            <w:tcW w:w="1946" w:type="dxa"/>
            <w:gridSpan w:val="4"/>
            <w:tcBorders>
              <w:bottom w:val="nil"/>
            </w:tcBorders>
          </w:tcPr>
          <w:p w:rsidR="00610E73" w:rsidRPr="00610E73" w:rsidRDefault="00610E73">
            <w:pPr>
              <w:pStyle w:val="ConsPlusNormal"/>
              <w:rPr>
                <w:sz w:val="18"/>
                <w:szCs w:val="18"/>
              </w:rPr>
            </w:pPr>
            <w:r w:rsidRPr="00610E73">
              <w:rPr>
                <w:sz w:val="18"/>
                <w:szCs w:val="18"/>
              </w:rPr>
              <w:t xml:space="preserve">Количество социально ориентированных международных и </w:t>
            </w:r>
            <w:r w:rsidRPr="00610E73">
              <w:rPr>
                <w:sz w:val="18"/>
                <w:szCs w:val="18"/>
              </w:rPr>
              <w:lastRenderedPageBreak/>
              <w:t>межрегиональных мероприятий с участием автономного округа</w:t>
            </w:r>
          </w:p>
        </w:tc>
        <w:tc>
          <w:tcPr>
            <w:tcW w:w="1272" w:type="dxa"/>
            <w:gridSpan w:val="4"/>
            <w:tcBorders>
              <w:bottom w:val="nil"/>
            </w:tcBorders>
          </w:tcPr>
          <w:p w:rsidR="00610E73" w:rsidRPr="00610E73" w:rsidRDefault="00610E73">
            <w:pPr>
              <w:pStyle w:val="ConsPlusNormal"/>
              <w:jc w:val="center"/>
              <w:rPr>
                <w:sz w:val="18"/>
                <w:szCs w:val="18"/>
              </w:rPr>
            </w:pPr>
            <w:r w:rsidRPr="00610E73">
              <w:rPr>
                <w:sz w:val="18"/>
                <w:szCs w:val="18"/>
              </w:rPr>
              <w:lastRenderedPageBreak/>
              <w:t>1, 2, 3, 4, 5, 6</w:t>
            </w:r>
          </w:p>
        </w:tc>
        <w:tc>
          <w:tcPr>
            <w:tcW w:w="994"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11" w:type="dxa"/>
            <w:gridSpan w:val="4"/>
            <w:tcBorders>
              <w:bottom w:val="nil"/>
            </w:tcBorders>
          </w:tcPr>
          <w:p w:rsidR="00610E73" w:rsidRPr="00610E73" w:rsidRDefault="00610E73">
            <w:pPr>
              <w:pStyle w:val="ConsPlusNormal"/>
              <w:jc w:val="center"/>
              <w:rPr>
                <w:sz w:val="18"/>
                <w:szCs w:val="18"/>
              </w:rPr>
            </w:pPr>
            <w:r w:rsidRPr="00610E73">
              <w:rPr>
                <w:sz w:val="18"/>
                <w:szCs w:val="18"/>
              </w:rPr>
              <w:t>31</w:t>
            </w:r>
          </w:p>
        </w:tc>
        <w:tc>
          <w:tcPr>
            <w:tcW w:w="853"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12" w:type="dxa"/>
            <w:gridSpan w:val="5"/>
            <w:tcBorders>
              <w:bottom w:val="nil"/>
            </w:tcBorders>
          </w:tcPr>
          <w:p w:rsidR="00610E73" w:rsidRPr="00610E73" w:rsidRDefault="00610E73">
            <w:pPr>
              <w:pStyle w:val="ConsPlusNormal"/>
              <w:jc w:val="center"/>
              <w:rPr>
                <w:sz w:val="18"/>
                <w:szCs w:val="18"/>
              </w:rPr>
            </w:pPr>
            <w:r w:rsidRPr="00610E73">
              <w:rPr>
                <w:sz w:val="18"/>
                <w:szCs w:val="18"/>
              </w:rPr>
              <w:t>25</w:t>
            </w:r>
          </w:p>
        </w:tc>
        <w:tc>
          <w:tcPr>
            <w:tcW w:w="853"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11" w:type="dxa"/>
            <w:gridSpan w:val="5"/>
            <w:tcBorders>
              <w:bottom w:val="nil"/>
            </w:tcBorders>
          </w:tcPr>
          <w:p w:rsidR="00610E73" w:rsidRPr="00610E73" w:rsidRDefault="00610E73">
            <w:pPr>
              <w:pStyle w:val="ConsPlusNormal"/>
              <w:jc w:val="center"/>
              <w:rPr>
                <w:sz w:val="18"/>
                <w:szCs w:val="18"/>
              </w:rPr>
            </w:pPr>
            <w:r w:rsidRPr="00610E73">
              <w:rPr>
                <w:sz w:val="18"/>
                <w:szCs w:val="18"/>
              </w:rPr>
              <w:t>25</w:t>
            </w:r>
          </w:p>
        </w:tc>
        <w:tc>
          <w:tcPr>
            <w:tcW w:w="852"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21" w:type="dxa"/>
            <w:gridSpan w:val="5"/>
            <w:tcBorders>
              <w:bottom w:val="nil"/>
            </w:tcBorders>
          </w:tcPr>
          <w:p w:rsidR="00610E73" w:rsidRPr="00610E73" w:rsidRDefault="00610E73">
            <w:pPr>
              <w:pStyle w:val="ConsPlusNormal"/>
              <w:jc w:val="center"/>
              <w:rPr>
                <w:sz w:val="18"/>
                <w:szCs w:val="18"/>
              </w:rPr>
            </w:pPr>
            <w:r w:rsidRPr="00610E73">
              <w:rPr>
                <w:sz w:val="18"/>
                <w:szCs w:val="18"/>
              </w:rPr>
              <w:t>25</w:t>
            </w:r>
          </w:p>
        </w:tc>
        <w:tc>
          <w:tcPr>
            <w:tcW w:w="853" w:type="dxa"/>
            <w:gridSpan w:val="4"/>
            <w:tcBorders>
              <w:bottom w:val="nil"/>
            </w:tcBorders>
          </w:tcPr>
          <w:p w:rsidR="00610E73" w:rsidRPr="00610E73" w:rsidRDefault="00610E73">
            <w:pPr>
              <w:pStyle w:val="ConsPlusNormal"/>
              <w:jc w:val="center"/>
              <w:rPr>
                <w:sz w:val="18"/>
                <w:szCs w:val="18"/>
              </w:rPr>
            </w:pPr>
            <w:r w:rsidRPr="00610E73">
              <w:rPr>
                <w:sz w:val="18"/>
                <w:szCs w:val="18"/>
              </w:rPr>
              <w:t>0,20</w:t>
            </w:r>
          </w:p>
        </w:tc>
        <w:tc>
          <w:tcPr>
            <w:tcW w:w="727" w:type="dxa"/>
            <w:gridSpan w:val="4"/>
            <w:tcBorders>
              <w:bottom w:val="nil"/>
            </w:tcBorders>
          </w:tcPr>
          <w:p w:rsidR="00610E73" w:rsidRPr="00610E73" w:rsidRDefault="00610E73">
            <w:pPr>
              <w:pStyle w:val="ConsPlusNormal"/>
              <w:jc w:val="center"/>
              <w:rPr>
                <w:sz w:val="18"/>
                <w:szCs w:val="18"/>
              </w:rPr>
            </w:pPr>
            <w:r w:rsidRPr="00610E73">
              <w:rPr>
                <w:sz w:val="18"/>
                <w:szCs w:val="18"/>
              </w:rPr>
              <w:t>25</w:t>
            </w:r>
          </w:p>
        </w:tc>
        <w:tc>
          <w:tcPr>
            <w:tcW w:w="881" w:type="dxa"/>
            <w:gridSpan w:val="2"/>
            <w:tcBorders>
              <w:bottom w:val="nil"/>
            </w:tcBorders>
          </w:tcPr>
          <w:p w:rsidR="00610E73" w:rsidRPr="00610E73" w:rsidRDefault="00610E73">
            <w:pPr>
              <w:pStyle w:val="ConsPlusNormal"/>
              <w:jc w:val="center"/>
              <w:rPr>
                <w:sz w:val="18"/>
                <w:szCs w:val="18"/>
              </w:rPr>
            </w:pPr>
            <w:r w:rsidRPr="00610E73">
              <w:rPr>
                <w:sz w:val="18"/>
                <w:szCs w:val="18"/>
              </w:rPr>
              <w:t>0,20</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25</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0,25</w:t>
            </w:r>
          </w:p>
        </w:tc>
        <w:tc>
          <w:tcPr>
            <w:tcW w:w="766" w:type="dxa"/>
            <w:gridSpan w:val="2"/>
            <w:tcBorders>
              <w:bottom w:val="nil"/>
            </w:tcBorders>
          </w:tcPr>
          <w:p w:rsidR="00610E73" w:rsidRPr="00610E73" w:rsidRDefault="00610E73">
            <w:pPr>
              <w:pStyle w:val="ConsPlusNormal"/>
              <w:jc w:val="center"/>
              <w:rPr>
                <w:sz w:val="18"/>
                <w:szCs w:val="18"/>
              </w:rPr>
            </w:pPr>
            <w:r w:rsidRPr="00610E73">
              <w:rPr>
                <w:sz w:val="18"/>
                <w:szCs w:val="18"/>
              </w:rPr>
              <w:t>25</w:t>
            </w:r>
          </w:p>
        </w:tc>
        <w:tc>
          <w:tcPr>
            <w:tcW w:w="935" w:type="dxa"/>
            <w:tcBorders>
              <w:bottom w:val="nil"/>
            </w:tcBorders>
          </w:tcPr>
          <w:p w:rsidR="00610E73" w:rsidRPr="00610E73" w:rsidRDefault="00610E73">
            <w:pPr>
              <w:pStyle w:val="ConsPlusNormal"/>
              <w:jc w:val="center"/>
              <w:rPr>
                <w:sz w:val="18"/>
                <w:szCs w:val="18"/>
              </w:rPr>
            </w:pPr>
            <w:r w:rsidRPr="00610E73">
              <w:rPr>
                <w:sz w:val="18"/>
                <w:szCs w:val="18"/>
              </w:rPr>
              <w:t>0,25</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lastRenderedPageBreak/>
              <w:t xml:space="preserve">(в ред. постановлений Правительства ЯНАО от 16.05.2014 </w:t>
            </w:r>
            <w:hyperlink r:id="rId183" w:history="1">
              <w:r w:rsidRPr="00610E73">
                <w:rPr>
                  <w:color w:val="0000FF"/>
                  <w:sz w:val="18"/>
                  <w:szCs w:val="18"/>
                </w:rPr>
                <w:t>N 377-П</w:t>
              </w:r>
            </w:hyperlink>
            <w:r w:rsidRPr="00610E73">
              <w:rPr>
                <w:sz w:val="18"/>
                <w:szCs w:val="18"/>
              </w:rPr>
              <w:t xml:space="preserve">, от 14.11.2014 </w:t>
            </w:r>
            <w:hyperlink r:id="rId184" w:history="1">
              <w:r w:rsidRPr="00610E73">
                <w:rPr>
                  <w:color w:val="0000FF"/>
                  <w:sz w:val="18"/>
                  <w:szCs w:val="18"/>
                </w:rPr>
                <w:t>N 911-П</w:t>
              </w:r>
            </w:hyperlink>
            <w:r w:rsidRPr="00610E73">
              <w:rPr>
                <w:sz w:val="18"/>
                <w:szCs w:val="18"/>
              </w:rPr>
              <w:t>)</w:t>
            </w:r>
          </w:p>
        </w:tc>
      </w:tr>
      <w:tr w:rsidR="00F95B8C" w:rsidRPr="00610E73" w:rsidTr="00AD09FA">
        <w:trPr>
          <w:gridAfter w:val="1"/>
          <w:wAfter w:w="56" w:type="dxa"/>
        </w:trPr>
        <w:tc>
          <w:tcPr>
            <w:tcW w:w="388" w:type="dxa"/>
          </w:tcPr>
          <w:p w:rsidR="00610E73" w:rsidRPr="00610E73" w:rsidRDefault="00610E73">
            <w:pPr>
              <w:pStyle w:val="ConsPlusNormal"/>
              <w:jc w:val="center"/>
              <w:rPr>
                <w:sz w:val="18"/>
                <w:szCs w:val="18"/>
              </w:rPr>
            </w:pPr>
            <w:r w:rsidRPr="00610E73">
              <w:rPr>
                <w:sz w:val="18"/>
                <w:szCs w:val="18"/>
              </w:rPr>
              <w:t>4.</w:t>
            </w:r>
          </w:p>
        </w:tc>
        <w:tc>
          <w:tcPr>
            <w:tcW w:w="1946" w:type="dxa"/>
            <w:gridSpan w:val="4"/>
          </w:tcPr>
          <w:p w:rsidR="00610E73" w:rsidRPr="00610E73" w:rsidRDefault="00610E73">
            <w:pPr>
              <w:pStyle w:val="ConsPlusNormal"/>
              <w:rPr>
                <w:sz w:val="18"/>
                <w:szCs w:val="18"/>
              </w:rPr>
            </w:pPr>
            <w:r w:rsidRPr="00610E73">
              <w:rPr>
                <w:sz w:val="18"/>
                <w:szCs w:val="18"/>
              </w:rPr>
              <w:t>Доля соотечественников и членов их семей, переселившихся в автономный округ, от численности соотечественников, получивших положительное решение на въезд в автономный округ при согласовании анкет</w:t>
            </w:r>
          </w:p>
        </w:tc>
        <w:tc>
          <w:tcPr>
            <w:tcW w:w="1272" w:type="dxa"/>
            <w:gridSpan w:val="4"/>
          </w:tcPr>
          <w:p w:rsidR="00610E73" w:rsidRPr="00610E73" w:rsidRDefault="00610E73">
            <w:pPr>
              <w:pStyle w:val="ConsPlusNormal"/>
              <w:jc w:val="center"/>
              <w:rPr>
                <w:sz w:val="18"/>
                <w:szCs w:val="18"/>
              </w:rPr>
            </w:pPr>
            <w:r w:rsidRPr="00610E73">
              <w:rPr>
                <w:sz w:val="18"/>
                <w:szCs w:val="18"/>
              </w:rPr>
              <w:t>5, 6</w:t>
            </w:r>
          </w:p>
        </w:tc>
        <w:tc>
          <w:tcPr>
            <w:tcW w:w="994" w:type="dxa"/>
            <w:gridSpan w:val="4"/>
          </w:tcPr>
          <w:p w:rsidR="00610E73" w:rsidRPr="00610E73" w:rsidRDefault="00610E73">
            <w:pPr>
              <w:pStyle w:val="ConsPlusNormal"/>
              <w:jc w:val="center"/>
              <w:rPr>
                <w:sz w:val="18"/>
                <w:szCs w:val="18"/>
              </w:rPr>
            </w:pPr>
            <w:r w:rsidRPr="00610E73">
              <w:rPr>
                <w:sz w:val="18"/>
                <w:szCs w:val="18"/>
              </w:rPr>
              <w:t>%</w:t>
            </w:r>
          </w:p>
        </w:tc>
        <w:tc>
          <w:tcPr>
            <w:tcW w:w="711" w:type="dxa"/>
            <w:gridSpan w:val="4"/>
          </w:tcPr>
          <w:p w:rsidR="00610E73" w:rsidRPr="00610E73" w:rsidRDefault="00610E73">
            <w:pPr>
              <w:pStyle w:val="ConsPlusNormal"/>
              <w:jc w:val="center"/>
              <w:rPr>
                <w:sz w:val="18"/>
                <w:szCs w:val="18"/>
              </w:rPr>
            </w:pPr>
            <w:r w:rsidRPr="00610E73">
              <w:rPr>
                <w:sz w:val="18"/>
                <w:szCs w:val="18"/>
              </w:rPr>
              <w:t>85</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2" w:type="dxa"/>
            <w:gridSpan w:val="5"/>
          </w:tcPr>
          <w:p w:rsidR="00610E73" w:rsidRPr="00610E73" w:rsidRDefault="00610E73">
            <w:pPr>
              <w:pStyle w:val="ConsPlusNormal"/>
              <w:jc w:val="center"/>
              <w:rPr>
                <w:sz w:val="18"/>
                <w:szCs w:val="18"/>
              </w:rPr>
            </w:pPr>
            <w:r w:rsidRPr="00610E73">
              <w:rPr>
                <w:sz w:val="18"/>
                <w:szCs w:val="18"/>
              </w:rPr>
              <w:t>85</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1" w:type="dxa"/>
            <w:gridSpan w:val="5"/>
          </w:tcPr>
          <w:p w:rsidR="00610E73" w:rsidRPr="00610E73" w:rsidRDefault="00610E73">
            <w:pPr>
              <w:pStyle w:val="ConsPlusNormal"/>
              <w:jc w:val="center"/>
              <w:rPr>
                <w:sz w:val="18"/>
                <w:szCs w:val="18"/>
              </w:rPr>
            </w:pPr>
            <w:r w:rsidRPr="00610E73">
              <w:rPr>
                <w:sz w:val="18"/>
                <w:szCs w:val="18"/>
              </w:rPr>
              <w:t>85</w:t>
            </w:r>
          </w:p>
        </w:tc>
        <w:tc>
          <w:tcPr>
            <w:tcW w:w="852" w:type="dxa"/>
            <w:gridSpan w:val="5"/>
          </w:tcPr>
          <w:p w:rsidR="00610E73" w:rsidRPr="00610E73" w:rsidRDefault="00610E73">
            <w:pPr>
              <w:pStyle w:val="ConsPlusNormal"/>
              <w:jc w:val="center"/>
              <w:rPr>
                <w:sz w:val="18"/>
                <w:szCs w:val="18"/>
              </w:rPr>
            </w:pPr>
            <w:r w:rsidRPr="00610E73">
              <w:rPr>
                <w:sz w:val="18"/>
                <w:szCs w:val="18"/>
              </w:rPr>
              <w:t>0,20</w:t>
            </w:r>
          </w:p>
        </w:tc>
        <w:tc>
          <w:tcPr>
            <w:tcW w:w="721" w:type="dxa"/>
            <w:gridSpan w:val="5"/>
          </w:tcPr>
          <w:p w:rsidR="00610E73" w:rsidRPr="00610E73" w:rsidRDefault="00610E73">
            <w:pPr>
              <w:pStyle w:val="ConsPlusNormal"/>
              <w:jc w:val="center"/>
              <w:rPr>
                <w:sz w:val="18"/>
                <w:szCs w:val="18"/>
              </w:rPr>
            </w:pPr>
            <w:r w:rsidRPr="00610E73">
              <w:rPr>
                <w:sz w:val="18"/>
                <w:szCs w:val="18"/>
              </w:rPr>
              <w:t>90</w:t>
            </w:r>
          </w:p>
        </w:tc>
        <w:tc>
          <w:tcPr>
            <w:tcW w:w="853" w:type="dxa"/>
            <w:gridSpan w:val="4"/>
          </w:tcPr>
          <w:p w:rsidR="00610E73" w:rsidRPr="00610E73" w:rsidRDefault="00610E73">
            <w:pPr>
              <w:pStyle w:val="ConsPlusNormal"/>
              <w:jc w:val="center"/>
              <w:rPr>
                <w:sz w:val="18"/>
                <w:szCs w:val="18"/>
              </w:rPr>
            </w:pPr>
            <w:r w:rsidRPr="00610E73">
              <w:rPr>
                <w:sz w:val="18"/>
                <w:szCs w:val="18"/>
              </w:rPr>
              <w:t>0,20</w:t>
            </w:r>
          </w:p>
        </w:tc>
        <w:tc>
          <w:tcPr>
            <w:tcW w:w="727" w:type="dxa"/>
            <w:gridSpan w:val="4"/>
          </w:tcPr>
          <w:p w:rsidR="00610E73" w:rsidRPr="00610E73" w:rsidRDefault="00610E73">
            <w:pPr>
              <w:pStyle w:val="ConsPlusNormal"/>
              <w:jc w:val="center"/>
              <w:rPr>
                <w:sz w:val="18"/>
                <w:szCs w:val="18"/>
              </w:rPr>
            </w:pPr>
            <w:r w:rsidRPr="00610E73">
              <w:rPr>
                <w:sz w:val="18"/>
                <w:szCs w:val="18"/>
              </w:rPr>
              <w:t>90</w:t>
            </w:r>
          </w:p>
        </w:tc>
        <w:tc>
          <w:tcPr>
            <w:tcW w:w="881" w:type="dxa"/>
            <w:gridSpan w:val="2"/>
          </w:tcPr>
          <w:p w:rsidR="00610E73" w:rsidRPr="00610E73" w:rsidRDefault="00610E73">
            <w:pPr>
              <w:pStyle w:val="ConsPlusNormal"/>
              <w:jc w:val="center"/>
              <w:rPr>
                <w:sz w:val="18"/>
                <w:szCs w:val="18"/>
              </w:rPr>
            </w:pPr>
            <w:r w:rsidRPr="00610E73">
              <w:rPr>
                <w:sz w:val="18"/>
                <w:szCs w:val="18"/>
              </w:rPr>
              <w:t>0,20</w:t>
            </w:r>
          </w:p>
        </w:tc>
        <w:tc>
          <w:tcPr>
            <w:tcW w:w="851" w:type="dxa"/>
          </w:tcPr>
          <w:p w:rsidR="00610E73" w:rsidRPr="00610E73" w:rsidRDefault="00610E73">
            <w:pPr>
              <w:pStyle w:val="ConsPlusNormal"/>
              <w:jc w:val="center"/>
              <w:rPr>
                <w:sz w:val="18"/>
                <w:szCs w:val="18"/>
              </w:rPr>
            </w:pPr>
            <w:r w:rsidRPr="00610E73">
              <w:rPr>
                <w:sz w:val="18"/>
                <w:szCs w:val="18"/>
              </w:rPr>
              <w:t>-</w:t>
            </w:r>
          </w:p>
        </w:tc>
        <w:tc>
          <w:tcPr>
            <w:tcW w:w="851" w:type="dxa"/>
          </w:tcPr>
          <w:p w:rsidR="00610E73" w:rsidRPr="00610E73" w:rsidRDefault="00610E73">
            <w:pPr>
              <w:pStyle w:val="ConsPlusNormal"/>
              <w:jc w:val="center"/>
              <w:rPr>
                <w:sz w:val="18"/>
                <w:szCs w:val="18"/>
              </w:rPr>
            </w:pPr>
            <w:r w:rsidRPr="00610E73">
              <w:rPr>
                <w:sz w:val="18"/>
                <w:szCs w:val="18"/>
              </w:rPr>
              <w:t>-</w:t>
            </w:r>
          </w:p>
        </w:tc>
        <w:tc>
          <w:tcPr>
            <w:tcW w:w="709" w:type="dxa"/>
          </w:tcPr>
          <w:p w:rsidR="00610E73" w:rsidRPr="00610E73" w:rsidRDefault="00610E73">
            <w:pPr>
              <w:pStyle w:val="ConsPlusNormal"/>
              <w:jc w:val="center"/>
              <w:rPr>
                <w:sz w:val="18"/>
                <w:szCs w:val="18"/>
              </w:rPr>
            </w:pPr>
            <w:r w:rsidRPr="00610E73">
              <w:rPr>
                <w:sz w:val="18"/>
                <w:szCs w:val="18"/>
              </w:rPr>
              <w:t>-</w:t>
            </w:r>
          </w:p>
        </w:tc>
        <w:tc>
          <w:tcPr>
            <w:tcW w:w="1219" w:type="dxa"/>
            <w:gridSpan w:val="3"/>
          </w:tcPr>
          <w:p w:rsidR="00610E73" w:rsidRPr="00610E73" w:rsidRDefault="00610E73">
            <w:pPr>
              <w:pStyle w:val="ConsPlusNormal"/>
              <w:jc w:val="center"/>
              <w:rPr>
                <w:sz w:val="18"/>
                <w:szCs w:val="18"/>
              </w:rPr>
            </w:pPr>
            <w:r w:rsidRPr="00610E73">
              <w:rPr>
                <w:sz w:val="18"/>
                <w:szCs w:val="18"/>
              </w:rPr>
              <w:t>-</w:t>
            </w:r>
          </w:p>
        </w:tc>
      </w:tr>
      <w:tr w:rsidR="00F95B8C" w:rsidRPr="00610E73" w:rsidTr="00AD09FA">
        <w:trPr>
          <w:gridAfter w:val="1"/>
          <w:wAfter w:w="56" w:type="dxa"/>
        </w:trPr>
        <w:tc>
          <w:tcPr>
            <w:tcW w:w="388" w:type="dxa"/>
          </w:tcPr>
          <w:p w:rsidR="00610E73" w:rsidRPr="00610E73" w:rsidRDefault="00610E73">
            <w:pPr>
              <w:pStyle w:val="ConsPlusNormal"/>
              <w:jc w:val="center"/>
              <w:rPr>
                <w:sz w:val="18"/>
                <w:szCs w:val="18"/>
              </w:rPr>
            </w:pPr>
            <w:r w:rsidRPr="00610E73">
              <w:rPr>
                <w:sz w:val="18"/>
                <w:szCs w:val="18"/>
              </w:rPr>
              <w:t>5.</w:t>
            </w:r>
          </w:p>
        </w:tc>
        <w:tc>
          <w:tcPr>
            <w:tcW w:w="1946" w:type="dxa"/>
            <w:gridSpan w:val="4"/>
          </w:tcPr>
          <w:p w:rsidR="00610E73" w:rsidRPr="00610E73" w:rsidRDefault="00610E73">
            <w:pPr>
              <w:pStyle w:val="ConsPlusNormal"/>
              <w:rPr>
                <w:sz w:val="18"/>
                <w:szCs w:val="18"/>
              </w:rPr>
            </w:pPr>
            <w:r w:rsidRPr="00610E73">
              <w:rPr>
                <w:sz w:val="18"/>
                <w:szCs w:val="18"/>
              </w:rPr>
              <w:t>Доля мероприятий, проведенных с участием федеральных органов исполнительной власти и органов исполнительной власти субъектов Российской Федерации, от общего количества запланированных мероприятий по вопросам международной, внешнеэкономической и межрегиональной деятельности автономного округа</w:t>
            </w:r>
          </w:p>
        </w:tc>
        <w:tc>
          <w:tcPr>
            <w:tcW w:w="1272" w:type="dxa"/>
            <w:gridSpan w:val="4"/>
          </w:tcPr>
          <w:p w:rsidR="00610E73" w:rsidRPr="00610E73" w:rsidRDefault="00610E73">
            <w:pPr>
              <w:pStyle w:val="ConsPlusNormal"/>
              <w:jc w:val="center"/>
              <w:rPr>
                <w:sz w:val="18"/>
                <w:szCs w:val="18"/>
              </w:rPr>
            </w:pPr>
            <w:r w:rsidRPr="00610E73">
              <w:rPr>
                <w:sz w:val="18"/>
                <w:szCs w:val="18"/>
              </w:rPr>
              <w:t>1, 2, 3, 4, 5, 6</w:t>
            </w:r>
          </w:p>
        </w:tc>
        <w:tc>
          <w:tcPr>
            <w:tcW w:w="994" w:type="dxa"/>
            <w:gridSpan w:val="4"/>
          </w:tcPr>
          <w:p w:rsidR="00610E73" w:rsidRPr="00610E73" w:rsidRDefault="00610E73">
            <w:pPr>
              <w:pStyle w:val="ConsPlusNormal"/>
              <w:jc w:val="center"/>
              <w:rPr>
                <w:sz w:val="18"/>
                <w:szCs w:val="18"/>
              </w:rPr>
            </w:pPr>
            <w:r w:rsidRPr="00610E73">
              <w:rPr>
                <w:sz w:val="18"/>
                <w:szCs w:val="18"/>
              </w:rPr>
              <w:t>%</w:t>
            </w:r>
          </w:p>
        </w:tc>
        <w:tc>
          <w:tcPr>
            <w:tcW w:w="711" w:type="dxa"/>
            <w:gridSpan w:val="4"/>
          </w:tcPr>
          <w:p w:rsidR="00610E73" w:rsidRPr="00610E73" w:rsidRDefault="00610E73">
            <w:pPr>
              <w:pStyle w:val="ConsPlusNormal"/>
              <w:jc w:val="center"/>
              <w:rPr>
                <w:sz w:val="18"/>
                <w:szCs w:val="18"/>
              </w:rPr>
            </w:pPr>
            <w:r w:rsidRPr="00610E73">
              <w:rPr>
                <w:sz w:val="18"/>
                <w:szCs w:val="18"/>
              </w:rPr>
              <w:t>85</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2" w:type="dxa"/>
            <w:gridSpan w:val="5"/>
          </w:tcPr>
          <w:p w:rsidR="00610E73" w:rsidRPr="00610E73" w:rsidRDefault="00610E73">
            <w:pPr>
              <w:pStyle w:val="ConsPlusNormal"/>
              <w:jc w:val="center"/>
              <w:rPr>
                <w:sz w:val="18"/>
                <w:szCs w:val="18"/>
              </w:rPr>
            </w:pPr>
            <w:r w:rsidRPr="00610E73">
              <w:rPr>
                <w:sz w:val="18"/>
                <w:szCs w:val="18"/>
              </w:rPr>
              <w:t>85</w:t>
            </w:r>
          </w:p>
        </w:tc>
        <w:tc>
          <w:tcPr>
            <w:tcW w:w="853" w:type="dxa"/>
            <w:gridSpan w:val="5"/>
          </w:tcPr>
          <w:p w:rsidR="00610E73" w:rsidRPr="00610E73" w:rsidRDefault="00610E73">
            <w:pPr>
              <w:pStyle w:val="ConsPlusNormal"/>
              <w:jc w:val="center"/>
              <w:rPr>
                <w:sz w:val="18"/>
                <w:szCs w:val="18"/>
              </w:rPr>
            </w:pPr>
            <w:r w:rsidRPr="00610E73">
              <w:rPr>
                <w:sz w:val="18"/>
                <w:szCs w:val="18"/>
              </w:rPr>
              <w:t>0,20</w:t>
            </w:r>
          </w:p>
        </w:tc>
        <w:tc>
          <w:tcPr>
            <w:tcW w:w="711" w:type="dxa"/>
            <w:gridSpan w:val="5"/>
          </w:tcPr>
          <w:p w:rsidR="00610E73" w:rsidRPr="00610E73" w:rsidRDefault="00610E73">
            <w:pPr>
              <w:pStyle w:val="ConsPlusNormal"/>
              <w:jc w:val="center"/>
              <w:rPr>
                <w:sz w:val="18"/>
                <w:szCs w:val="18"/>
              </w:rPr>
            </w:pPr>
            <w:r w:rsidRPr="00610E73">
              <w:rPr>
                <w:sz w:val="18"/>
                <w:szCs w:val="18"/>
              </w:rPr>
              <w:t>90</w:t>
            </w:r>
          </w:p>
        </w:tc>
        <w:tc>
          <w:tcPr>
            <w:tcW w:w="852" w:type="dxa"/>
            <w:gridSpan w:val="5"/>
          </w:tcPr>
          <w:p w:rsidR="00610E73" w:rsidRPr="00610E73" w:rsidRDefault="00610E73">
            <w:pPr>
              <w:pStyle w:val="ConsPlusNormal"/>
              <w:jc w:val="center"/>
              <w:rPr>
                <w:sz w:val="18"/>
                <w:szCs w:val="18"/>
              </w:rPr>
            </w:pPr>
            <w:r w:rsidRPr="00610E73">
              <w:rPr>
                <w:sz w:val="18"/>
                <w:szCs w:val="18"/>
              </w:rPr>
              <w:t>0,20</w:t>
            </w:r>
          </w:p>
        </w:tc>
        <w:tc>
          <w:tcPr>
            <w:tcW w:w="721" w:type="dxa"/>
            <w:gridSpan w:val="5"/>
          </w:tcPr>
          <w:p w:rsidR="00610E73" w:rsidRPr="00610E73" w:rsidRDefault="00610E73">
            <w:pPr>
              <w:pStyle w:val="ConsPlusNormal"/>
              <w:jc w:val="center"/>
              <w:rPr>
                <w:sz w:val="18"/>
                <w:szCs w:val="18"/>
              </w:rPr>
            </w:pPr>
            <w:r w:rsidRPr="00610E73">
              <w:rPr>
                <w:sz w:val="18"/>
                <w:szCs w:val="18"/>
              </w:rPr>
              <w:t>90</w:t>
            </w:r>
          </w:p>
        </w:tc>
        <w:tc>
          <w:tcPr>
            <w:tcW w:w="853" w:type="dxa"/>
            <w:gridSpan w:val="4"/>
          </w:tcPr>
          <w:p w:rsidR="00610E73" w:rsidRPr="00610E73" w:rsidRDefault="00610E73">
            <w:pPr>
              <w:pStyle w:val="ConsPlusNormal"/>
              <w:jc w:val="center"/>
              <w:rPr>
                <w:sz w:val="18"/>
                <w:szCs w:val="18"/>
              </w:rPr>
            </w:pPr>
            <w:r w:rsidRPr="00610E73">
              <w:rPr>
                <w:sz w:val="18"/>
                <w:szCs w:val="18"/>
              </w:rPr>
              <w:t>0,20</w:t>
            </w:r>
          </w:p>
        </w:tc>
        <w:tc>
          <w:tcPr>
            <w:tcW w:w="727" w:type="dxa"/>
            <w:gridSpan w:val="4"/>
          </w:tcPr>
          <w:p w:rsidR="00610E73" w:rsidRPr="00610E73" w:rsidRDefault="00610E73">
            <w:pPr>
              <w:pStyle w:val="ConsPlusNormal"/>
              <w:jc w:val="center"/>
              <w:rPr>
                <w:sz w:val="18"/>
                <w:szCs w:val="18"/>
              </w:rPr>
            </w:pPr>
            <w:r w:rsidRPr="00610E73">
              <w:rPr>
                <w:sz w:val="18"/>
                <w:szCs w:val="18"/>
              </w:rPr>
              <w:t>90</w:t>
            </w:r>
          </w:p>
        </w:tc>
        <w:tc>
          <w:tcPr>
            <w:tcW w:w="881" w:type="dxa"/>
            <w:gridSpan w:val="2"/>
          </w:tcPr>
          <w:p w:rsidR="00610E73" w:rsidRPr="00610E73" w:rsidRDefault="00610E73">
            <w:pPr>
              <w:pStyle w:val="ConsPlusNormal"/>
              <w:jc w:val="center"/>
              <w:rPr>
                <w:sz w:val="18"/>
                <w:szCs w:val="18"/>
              </w:rPr>
            </w:pPr>
            <w:r w:rsidRPr="00610E73">
              <w:rPr>
                <w:sz w:val="18"/>
                <w:szCs w:val="18"/>
              </w:rPr>
              <w:t>0,20</w:t>
            </w:r>
          </w:p>
        </w:tc>
        <w:tc>
          <w:tcPr>
            <w:tcW w:w="851" w:type="dxa"/>
          </w:tcPr>
          <w:p w:rsidR="00610E73" w:rsidRPr="00610E73" w:rsidRDefault="00610E73">
            <w:pPr>
              <w:pStyle w:val="ConsPlusNormal"/>
              <w:jc w:val="center"/>
              <w:rPr>
                <w:sz w:val="18"/>
                <w:szCs w:val="18"/>
              </w:rPr>
            </w:pPr>
            <w:r w:rsidRPr="00610E73">
              <w:rPr>
                <w:sz w:val="18"/>
                <w:szCs w:val="18"/>
              </w:rPr>
              <w:t>90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90</w:t>
            </w:r>
          </w:p>
        </w:tc>
        <w:tc>
          <w:tcPr>
            <w:tcW w:w="1219" w:type="dxa"/>
            <w:gridSpan w:val="3"/>
          </w:tcPr>
          <w:p w:rsidR="00610E73" w:rsidRPr="00610E73" w:rsidRDefault="00610E73">
            <w:pPr>
              <w:pStyle w:val="ConsPlusNormal"/>
              <w:jc w:val="center"/>
              <w:rPr>
                <w:sz w:val="18"/>
                <w:szCs w:val="18"/>
              </w:rPr>
            </w:pPr>
            <w:r w:rsidRPr="00610E73">
              <w:rPr>
                <w:sz w:val="18"/>
                <w:szCs w:val="18"/>
              </w:rPr>
              <w:t>0,25</w:t>
            </w:r>
          </w:p>
        </w:tc>
      </w:tr>
      <w:tr w:rsidR="00610E73" w:rsidRPr="00610E73" w:rsidTr="00F95B8C">
        <w:tc>
          <w:tcPr>
            <w:tcW w:w="16160" w:type="dxa"/>
            <w:gridSpan w:val="64"/>
          </w:tcPr>
          <w:p w:rsidR="00610E73" w:rsidRPr="00610E73" w:rsidRDefault="00610E73">
            <w:pPr>
              <w:pStyle w:val="ConsPlusNormal"/>
              <w:jc w:val="center"/>
              <w:rPr>
                <w:sz w:val="18"/>
                <w:szCs w:val="18"/>
              </w:rPr>
            </w:pPr>
            <w:r w:rsidRPr="00610E73">
              <w:rPr>
                <w:sz w:val="18"/>
                <w:szCs w:val="18"/>
              </w:rPr>
              <w:t xml:space="preserve">Ведомственная целевая </w:t>
            </w:r>
            <w:hyperlink r:id="rId185" w:history="1">
              <w:r w:rsidRPr="00610E73">
                <w:rPr>
                  <w:color w:val="0000FF"/>
                  <w:sz w:val="18"/>
                  <w:szCs w:val="18"/>
                </w:rPr>
                <w:t>программа</w:t>
              </w:r>
            </w:hyperlink>
            <w:r w:rsidRPr="00610E73">
              <w:rPr>
                <w:sz w:val="18"/>
                <w:szCs w:val="18"/>
              </w:rPr>
              <w:t xml:space="preserve"> "Развитие международной и внешнеэкономической деятельности Ямало-Ненецкого автономного округа на 2013 - 2015 годы" (вес - 0,25)</w:t>
            </w:r>
          </w:p>
        </w:tc>
      </w:tr>
      <w:tr w:rsidR="001B155B" w:rsidRPr="00610E73" w:rsidTr="00AD09FA">
        <w:tblPrEx>
          <w:tblBorders>
            <w:insideH w:val="nil"/>
          </w:tblBorders>
        </w:tblPrEx>
        <w:trPr>
          <w:gridAfter w:val="1"/>
          <w:wAfter w:w="56" w:type="dxa"/>
        </w:trPr>
        <w:tc>
          <w:tcPr>
            <w:tcW w:w="388" w:type="dxa"/>
            <w:tcBorders>
              <w:bottom w:val="nil"/>
            </w:tcBorders>
          </w:tcPr>
          <w:p w:rsidR="00610E73" w:rsidRPr="00610E73" w:rsidRDefault="00610E73">
            <w:pPr>
              <w:pStyle w:val="ConsPlusNormal"/>
              <w:jc w:val="center"/>
              <w:rPr>
                <w:sz w:val="18"/>
                <w:szCs w:val="18"/>
              </w:rPr>
            </w:pPr>
            <w:r w:rsidRPr="00610E73">
              <w:rPr>
                <w:sz w:val="18"/>
                <w:szCs w:val="18"/>
              </w:rPr>
              <w:t>6.</w:t>
            </w:r>
          </w:p>
        </w:tc>
        <w:tc>
          <w:tcPr>
            <w:tcW w:w="1946" w:type="dxa"/>
            <w:gridSpan w:val="4"/>
            <w:tcBorders>
              <w:bottom w:val="nil"/>
            </w:tcBorders>
          </w:tcPr>
          <w:p w:rsidR="00610E73" w:rsidRPr="00610E73" w:rsidRDefault="00610E73">
            <w:pPr>
              <w:pStyle w:val="ConsPlusNormal"/>
              <w:rPr>
                <w:sz w:val="18"/>
                <w:szCs w:val="18"/>
              </w:rPr>
            </w:pPr>
            <w:r w:rsidRPr="00610E73">
              <w:rPr>
                <w:sz w:val="18"/>
                <w:szCs w:val="18"/>
              </w:rPr>
              <w:t>Количество представителей политических, общественных, научных и деловых кругов иностранных государств, принявших участие в мероприятиях</w:t>
            </w:r>
          </w:p>
        </w:tc>
        <w:tc>
          <w:tcPr>
            <w:tcW w:w="1299" w:type="dxa"/>
            <w:gridSpan w:val="5"/>
            <w:tcBorders>
              <w:bottom w:val="nil"/>
            </w:tcBorders>
          </w:tcPr>
          <w:p w:rsidR="00610E73" w:rsidRPr="00610E73" w:rsidRDefault="00610E73">
            <w:pPr>
              <w:pStyle w:val="ConsPlusNormal"/>
              <w:jc w:val="center"/>
              <w:rPr>
                <w:sz w:val="18"/>
                <w:szCs w:val="18"/>
              </w:rPr>
            </w:pPr>
            <w:r w:rsidRPr="00610E73">
              <w:rPr>
                <w:sz w:val="18"/>
                <w:szCs w:val="18"/>
              </w:rPr>
              <w:t>1, 2</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чел.</w:t>
            </w:r>
          </w:p>
        </w:tc>
        <w:tc>
          <w:tcPr>
            <w:tcW w:w="708" w:type="dxa"/>
            <w:gridSpan w:val="4"/>
            <w:tcBorders>
              <w:bottom w:val="nil"/>
            </w:tcBorders>
          </w:tcPr>
          <w:p w:rsidR="00610E73" w:rsidRPr="00610E73" w:rsidRDefault="00610E73">
            <w:pPr>
              <w:pStyle w:val="ConsPlusNormal"/>
              <w:jc w:val="center"/>
              <w:rPr>
                <w:sz w:val="18"/>
                <w:szCs w:val="18"/>
              </w:rPr>
            </w:pPr>
            <w:r w:rsidRPr="00610E73">
              <w:rPr>
                <w:sz w:val="18"/>
                <w:szCs w:val="18"/>
              </w:rPr>
              <w:t>480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0,30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412</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0,30</w:t>
            </w:r>
          </w:p>
        </w:tc>
        <w:tc>
          <w:tcPr>
            <w:tcW w:w="709" w:type="dxa"/>
            <w:gridSpan w:val="5"/>
            <w:tcBorders>
              <w:bottom w:val="nil"/>
            </w:tcBorders>
          </w:tcPr>
          <w:p w:rsidR="00610E73" w:rsidRPr="00610E73" w:rsidRDefault="00610E73">
            <w:pPr>
              <w:pStyle w:val="ConsPlusNormal"/>
              <w:jc w:val="center"/>
              <w:rPr>
                <w:sz w:val="18"/>
                <w:szCs w:val="18"/>
              </w:rPr>
            </w:pP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1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3"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27"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81" w:type="dxa"/>
            <w:gridSpan w:val="2"/>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709" w:type="dxa"/>
            <w:tcBorders>
              <w:bottom w:val="nil"/>
            </w:tcBorders>
          </w:tcPr>
          <w:p w:rsidR="00610E73" w:rsidRPr="00610E73" w:rsidRDefault="00610E73">
            <w:pPr>
              <w:pStyle w:val="ConsPlusNormal"/>
              <w:jc w:val="center"/>
              <w:rPr>
                <w:sz w:val="18"/>
                <w:szCs w:val="18"/>
              </w:rPr>
            </w:pPr>
          </w:p>
        </w:tc>
        <w:tc>
          <w:tcPr>
            <w:tcW w:w="1219" w:type="dxa"/>
            <w:gridSpan w:val="3"/>
            <w:tcBorders>
              <w:bottom w:val="nil"/>
            </w:tcBorders>
          </w:tcPr>
          <w:p w:rsidR="00610E73" w:rsidRPr="00610E73" w:rsidRDefault="00610E73">
            <w:pPr>
              <w:pStyle w:val="ConsPlusNormal"/>
              <w:jc w:val="center"/>
              <w:rPr>
                <w:sz w:val="18"/>
                <w:szCs w:val="18"/>
              </w:rPr>
            </w:pP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lastRenderedPageBreak/>
              <w:t xml:space="preserve">(в ред. </w:t>
            </w:r>
            <w:hyperlink r:id="rId186" w:history="1">
              <w:r w:rsidRPr="00610E73">
                <w:rPr>
                  <w:color w:val="0000FF"/>
                  <w:sz w:val="18"/>
                  <w:szCs w:val="18"/>
                </w:rPr>
                <w:t>постановления</w:t>
              </w:r>
            </w:hyperlink>
            <w:r w:rsidRPr="00610E73">
              <w:rPr>
                <w:sz w:val="18"/>
                <w:szCs w:val="18"/>
              </w:rPr>
              <w:t xml:space="preserve"> Правительства ЯНАО от 25.02.2014 N 148-П)</w:t>
            </w:r>
          </w:p>
        </w:tc>
      </w:tr>
      <w:tr w:rsidR="001B155B" w:rsidRPr="00610E73" w:rsidTr="00AD09FA">
        <w:trPr>
          <w:gridAfter w:val="1"/>
          <w:wAfter w:w="56" w:type="dxa"/>
        </w:trPr>
        <w:tc>
          <w:tcPr>
            <w:tcW w:w="388" w:type="dxa"/>
          </w:tcPr>
          <w:p w:rsidR="00610E73" w:rsidRPr="00610E73" w:rsidRDefault="00610E73">
            <w:pPr>
              <w:pStyle w:val="ConsPlusNormal"/>
              <w:jc w:val="center"/>
              <w:rPr>
                <w:sz w:val="18"/>
                <w:szCs w:val="18"/>
              </w:rPr>
            </w:pPr>
            <w:r w:rsidRPr="00610E73">
              <w:rPr>
                <w:sz w:val="18"/>
                <w:szCs w:val="18"/>
              </w:rPr>
              <w:t>7.</w:t>
            </w:r>
          </w:p>
        </w:tc>
        <w:tc>
          <w:tcPr>
            <w:tcW w:w="1946" w:type="dxa"/>
            <w:gridSpan w:val="4"/>
          </w:tcPr>
          <w:p w:rsidR="00610E73" w:rsidRPr="00610E73" w:rsidRDefault="00610E73">
            <w:pPr>
              <w:pStyle w:val="ConsPlusNormal"/>
              <w:rPr>
                <w:sz w:val="18"/>
                <w:szCs w:val="18"/>
              </w:rPr>
            </w:pPr>
            <w:r w:rsidRPr="00610E73">
              <w:rPr>
                <w:sz w:val="18"/>
                <w:szCs w:val="18"/>
              </w:rPr>
              <w:t>Количество субъектов иностранных государств, вовлеченных в совместные мероприятия</w:t>
            </w:r>
          </w:p>
        </w:tc>
        <w:tc>
          <w:tcPr>
            <w:tcW w:w="1299" w:type="dxa"/>
            <w:gridSpan w:val="5"/>
          </w:tcPr>
          <w:p w:rsidR="00610E73" w:rsidRPr="00610E73" w:rsidRDefault="00610E73">
            <w:pPr>
              <w:pStyle w:val="ConsPlusNormal"/>
              <w:jc w:val="center"/>
              <w:rPr>
                <w:sz w:val="18"/>
                <w:szCs w:val="18"/>
              </w:rPr>
            </w:pPr>
            <w:r w:rsidRPr="00610E73">
              <w:rPr>
                <w:sz w:val="18"/>
                <w:szCs w:val="18"/>
              </w:rPr>
              <w:t>1, 2</w:t>
            </w:r>
          </w:p>
        </w:tc>
        <w:tc>
          <w:tcPr>
            <w:tcW w:w="992" w:type="dxa"/>
            <w:gridSpan w:val="4"/>
          </w:tcPr>
          <w:p w:rsidR="00610E73" w:rsidRPr="00610E73" w:rsidRDefault="00610E73">
            <w:pPr>
              <w:pStyle w:val="ConsPlusNormal"/>
              <w:jc w:val="center"/>
              <w:rPr>
                <w:sz w:val="18"/>
                <w:szCs w:val="18"/>
              </w:rPr>
            </w:pPr>
            <w:r w:rsidRPr="00610E73">
              <w:rPr>
                <w:sz w:val="18"/>
                <w:szCs w:val="18"/>
              </w:rPr>
              <w:t>ед.</w:t>
            </w:r>
          </w:p>
        </w:tc>
        <w:tc>
          <w:tcPr>
            <w:tcW w:w="708" w:type="dxa"/>
            <w:gridSpan w:val="4"/>
          </w:tcPr>
          <w:p w:rsidR="00610E73" w:rsidRPr="00610E73" w:rsidRDefault="00610E73">
            <w:pPr>
              <w:pStyle w:val="ConsPlusNormal"/>
              <w:jc w:val="center"/>
              <w:rPr>
                <w:sz w:val="18"/>
                <w:szCs w:val="18"/>
              </w:rPr>
            </w:pPr>
            <w:r w:rsidRPr="00610E73">
              <w:rPr>
                <w:sz w:val="18"/>
                <w:szCs w:val="18"/>
              </w:rPr>
              <w:t>16</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16</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w:t>
            </w:r>
          </w:p>
        </w:tc>
        <w:tc>
          <w:tcPr>
            <w:tcW w:w="850" w:type="dxa"/>
            <w:gridSpan w:val="5"/>
          </w:tcPr>
          <w:p w:rsidR="00610E73" w:rsidRPr="00610E73" w:rsidRDefault="00610E73">
            <w:pPr>
              <w:pStyle w:val="ConsPlusNormal"/>
              <w:jc w:val="center"/>
              <w:rPr>
                <w:sz w:val="18"/>
                <w:szCs w:val="18"/>
              </w:rPr>
            </w:pPr>
            <w:r w:rsidRPr="00610E73">
              <w:rPr>
                <w:sz w:val="18"/>
                <w:szCs w:val="18"/>
              </w:rPr>
              <w:t>-</w:t>
            </w:r>
          </w:p>
        </w:tc>
        <w:tc>
          <w:tcPr>
            <w:tcW w:w="711" w:type="dxa"/>
            <w:gridSpan w:val="4"/>
          </w:tcPr>
          <w:p w:rsidR="00610E73" w:rsidRPr="00610E73" w:rsidRDefault="00610E73">
            <w:pPr>
              <w:pStyle w:val="ConsPlusNormal"/>
              <w:jc w:val="center"/>
              <w:rPr>
                <w:sz w:val="18"/>
                <w:szCs w:val="18"/>
              </w:rPr>
            </w:pPr>
            <w:r w:rsidRPr="00610E73">
              <w:rPr>
                <w:sz w:val="18"/>
                <w:szCs w:val="18"/>
              </w:rPr>
              <w:t>-</w:t>
            </w:r>
          </w:p>
        </w:tc>
        <w:tc>
          <w:tcPr>
            <w:tcW w:w="853" w:type="dxa"/>
            <w:gridSpan w:val="4"/>
          </w:tcPr>
          <w:p w:rsidR="00610E73" w:rsidRPr="00610E73" w:rsidRDefault="00610E73">
            <w:pPr>
              <w:pStyle w:val="ConsPlusNormal"/>
              <w:jc w:val="center"/>
              <w:rPr>
                <w:sz w:val="18"/>
                <w:szCs w:val="18"/>
              </w:rPr>
            </w:pPr>
            <w:r w:rsidRPr="00610E73">
              <w:rPr>
                <w:sz w:val="18"/>
                <w:szCs w:val="18"/>
              </w:rPr>
              <w:t>-</w:t>
            </w:r>
          </w:p>
        </w:tc>
        <w:tc>
          <w:tcPr>
            <w:tcW w:w="727" w:type="dxa"/>
            <w:gridSpan w:val="4"/>
          </w:tcPr>
          <w:p w:rsidR="00610E73" w:rsidRPr="00610E73" w:rsidRDefault="00610E73">
            <w:pPr>
              <w:pStyle w:val="ConsPlusNormal"/>
              <w:jc w:val="center"/>
              <w:rPr>
                <w:sz w:val="18"/>
                <w:szCs w:val="18"/>
              </w:rPr>
            </w:pPr>
            <w:r w:rsidRPr="00610E73">
              <w:rPr>
                <w:sz w:val="18"/>
                <w:szCs w:val="18"/>
              </w:rPr>
              <w:t>-</w:t>
            </w:r>
          </w:p>
        </w:tc>
        <w:tc>
          <w:tcPr>
            <w:tcW w:w="881" w:type="dxa"/>
            <w:gridSpan w:val="2"/>
          </w:tcPr>
          <w:p w:rsidR="00610E73" w:rsidRPr="00610E73" w:rsidRDefault="00610E73">
            <w:pPr>
              <w:pStyle w:val="ConsPlusNormal"/>
              <w:jc w:val="center"/>
              <w:rPr>
                <w:sz w:val="18"/>
                <w:szCs w:val="18"/>
              </w:rPr>
            </w:pPr>
          </w:p>
        </w:tc>
        <w:tc>
          <w:tcPr>
            <w:tcW w:w="851" w:type="dxa"/>
          </w:tcPr>
          <w:p w:rsidR="00610E73" w:rsidRPr="00610E73" w:rsidRDefault="00610E73">
            <w:pPr>
              <w:pStyle w:val="ConsPlusNormal"/>
              <w:jc w:val="center"/>
              <w:rPr>
                <w:sz w:val="18"/>
                <w:szCs w:val="18"/>
              </w:rPr>
            </w:pPr>
          </w:p>
        </w:tc>
        <w:tc>
          <w:tcPr>
            <w:tcW w:w="851" w:type="dxa"/>
          </w:tcPr>
          <w:p w:rsidR="00610E73" w:rsidRPr="00610E73" w:rsidRDefault="00610E73">
            <w:pPr>
              <w:pStyle w:val="ConsPlusNormal"/>
              <w:jc w:val="center"/>
              <w:rPr>
                <w:sz w:val="18"/>
                <w:szCs w:val="18"/>
              </w:rPr>
            </w:pPr>
          </w:p>
        </w:tc>
        <w:tc>
          <w:tcPr>
            <w:tcW w:w="709" w:type="dxa"/>
          </w:tcPr>
          <w:p w:rsidR="00610E73" w:rsidRPr="00610E73" w:rsidRDefault="00610E73">
            <w:pPr>
              <w:pStyle w:val="ConsPlusNormal"/>
              <w:jc w:val="center"/>
              <w:rPr>
                <w:sz w:val="18"/>
                <w:szCs w:val="18"/>
              </w:rPr>
            </w:pPr>
          </w:p>
        </w:tc>
        <w:tc>
          <w:tcPr>
            <w:tcW w:w="1219" w:type="dxa"/>
            <w:gridSpan w:val="3"/>
          </w:tcPr>
          <w:p w:rsidR="00610E73" w:rsidRPr="00610E73" w:rsidRDefault="00610E73">
            <w:pPr>
              <w:pStyle w:val="ConsPlusNormal"/>
              <w:jc w:val="center"/>
              <w:rPr>
                <w:sz w:val="18"/>
                <w:szCs w:val="18"/>
              </w:rPr>
            </w:pPr>
          </w:p>
        </w:tc>
      </w:tr>
      <w:tr w:rsidR="001B155B" w:rsidRPr="00610E73" w:rsidTr="00AD09FA">
        <w:tblPrEx>
          <w:tblBorders>
            <w:insideH w:val="nil"/>
          </w:tblBorders>
        </w:tblPrEx>
        <w:trPr>
          <w:gridAfter w:val="1"/>
          <w:wAfter w:w="56" w:type="dxa"/>
        </w:trPr>
        <w:tc>
          <w:tcPr>
            <w:tcW w:w="388" w:type="dxa"/>
            <w:tcBorders>
              <w:bottom w:val="nil"/>
            </w:tcBorders>
          </w:tcPr>
          <w:p w:rsidR="00610E73" w:rsidRPr="00610E73" w:rsidRDefault="00610E73">
            <w:pPr>
              <w:pStyle w:val="ConsPlusNormal"/>
              <w:jc w:val="center"/>
              <w:rPr>
                <w:sz w:val="18"/>
                <w:szCs w:val="18"/>
              </w:rPr>
            </w:pPr>
            <w:r w:rsidRPr="00610E73">
              <w:rPr>
                <w:sz w:val="18"/>
                <w:szCs w:val="18"/>
              </w:rPr>
              <w:t>8.</w:t>
            </w:r>
          </w:p>
        </w:tc>
        <w:tc>
          <w:tcPr>
            <w:tcW w:w="1946" w:type="dxa"/>
            <w:gridSpan w:val="4"/>
            <w:tcBorders>
              <w:bottom w:val="nil"/>
            </w:tcBorders>
          </w:tcPr>
          <w:p w:rsidR="00610E73" w:rsidRPr="00610E73" w:rsidRDefault="00610E73">
            <w:pPr>
              <w:pStyle w:val="ConsPlusNormal"/>
              <w:rPr>
                <w:sz w:val="18"/>
                <w:szCs w:val="18"/>
              </w:rPr>
            </w:pPr>
            <w:r w:rsidRPr="00610E73">
              <w:rPr>
                <w:sz w:val="18"/>
                <w:szCs w:val="18"/>
              </w:rPr>
              <w:t>Количество соотечественников, проживающих за рубежом, принявших участие в социально-экономических проектах, реализованных в рамках партнерских связей</w:t>
            </w:r>
          </w:p>
        </w:tc>
        <w:tc>
          <w:tcPr>
            <w:tcW w:w="1299" w:type="dxa"/>
            <w:gridSpan w:val="5"/>
            <w:tcBorders>
              <w:bottom w:val="nil"/>
            </w:tcBorders>
          </w:tcPr>
          <w:p w:rsidR="00610E73" w:rsidRPr="00610E73" w:rsidRDefault="00610E73">
            <w:pPr>
              <w:pStyle w:val="ConsPlusNormal"/>
              <w:jc w:val="center"/>
              <w:rPr>
                <w:sz w:val="18"/>
                <w:szCs w:val="18"/>
              </w:rPr>
            </w:pPr>
            <w:r w:rsidRPr="00610E73">
              <w:rPr>
                <w:sz w:val="18"/>
                <w:szCs w:val="18"/>
              </w:rPr>
              <w:t>2</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чел.</w:t>
            </w:r>
          </w:p>
        </w:tc>
        <w:tc>
          <w:tcPr>
            <w:tcW w:w="708" w:type="dxa"/>
            <w:gridSpan w:val="4"/>
            <w:tcBorders>
              <w:bottom w:val="nil"/>
            </w:tcBorders>
          </w:tcPr>
          <w:p w:rsidR="00610E73" w:rsidRPr="00610E73" w:rsidRDefault="00610E73">
            <w:pPr>
              <w:pStyle w:val="ConsPlusNormal"/>
              <w:jc w:val="center"/>
              <w:rPr>
                <w:sz w:val="18"/>
                <w:szCs w:val="18"/>
              </w:rPr>
            </w:pPr>
            <w:r w:rsidRPr="00610E73">
              <w:rPr>
                <w:sz w:val="18"/>
                <w:szCs w:val="18"/>
              </w:rPr>
              <w:t>270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280</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1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3"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27"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81" w:type="dxa"/>
            <w:gridSpan w:val="2"/>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709" w:type="dxa"/>
            <w:tcBorders>
              <w:bottom w:val="nil"/>
            </w:tcBorders>
          </w:tcPr>
          <w:p w:rsidR="00610E73" w:rsidRPr="00610E73" w:rsidRDefault="00610E73">
            <w:pPr>
              <w:pStyle w:val="ConsPlusNormal"/>
              <w:jc w:val="center"/>
              <w:rPr>
                <w:sz w:val="18"/>
                <w:szCs w:val="18"/>
              </w:rPr>
            </w:pPr>
          </w:p>
        </w:tc>
        <w:tc>
          <w:tcPr>
            <w:tcW w:w="1219" w:type="dxa"/>
            <w:gridSpan w:val="3"/>
            <w:tcBorders>
              <w:bottom w:val="nil"/>
            </w:tcBorders>
          </w:tcPr>
          <w:p w:rsidR="00610E73" w:rsidRPr="00610E73" w:rsidRDefault="00610E73">
            <w:pPr>
              <w:pStyle w:val="ConsPlusNormal"/>
              <w:jc w:val="center"/>
              <w:rPr>
                <w:sz w:val="18"/>
                <w:szCs w:val="18"/>
              </w:rPr>
            </w:pP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proofErr w:type="gramStart"/>
            <w:r w:rsidRPr="00610E73">
              <w:rPr>
                <w:sz w:val="18"/>
                <w:szCs w:val="18"/>
              </w:rPr>
              <w:t xml:space="preserve">(в ред. постановлений Правительства ЯНАО от 25.02.2014 </w:t>
            </w:r>
            <w:hyperlink r:id="rId187" w:history="1">
              <w:r w:rsidRPr="00610E73">
                <w:rPr>
                  <w:color w:val="0000FF"/>
                  <w:sz w:val="18"/>
                  <w:szCs w:val="18"/>
                </w:rPr>
                <w:t>N 148-П</w:t>
              </w:r>
            </w:hyperlink>
            <w:r w:rsidRPr="00610E73">
              <w:rPr>
                <w:sz w:val="18"/>
                <w:szCs w:val="18"/>
              </w:rPr>
              <w:t xml:space="preserve">, от 29.01.2015 </w:t>
            </w:r>
            <w:hyperlink r:id="rId188" w:history="1">
              <w:r w:rsidRPr="00610E73">
                <w:rPr>
                  <w:color w:val="0000FF"/>
                  <w:sz w:val="18"/>
                  <w:szCs w:val="18"/>
                </w:rPr>
                <w:t>N 96-П</w:t>
              </w:r>
            </w:hyperlink>
            <w:r w:rsidRPr="00610E73">
              <w:rPr>
                <w:sz w:val="18"/>
                <w:szCs w:val="18"/>
              </w:rPr>
              <w:t>,</w:t>
            </w:r>
            <w:proofErr w:type="gramEnd"/>
          </w:p>
          <w:p w:rsidR="00610E73" w:rsidRPr="00610E73" w:rsidRDefault="00610E73">
            <w:pPr>
              <w:pStyle w:val="ConsPlusNormal"/>
              <w:jc w:val="both"/>
              <w:rPr>
                <w:sz w:val="18"/>
                <w:szCs w:val="18"/>
              </w:rPr>
            </w:pPr>
            <w:r w:rsidRPr="00610E73">
              <w:rPr>
                <w:sz w:val="18"/>
                <w:szCs w:val="18"/>
              </w:rPr>
              <w:t xml:space="preserve">от 13.04.2015 </w:t>
            </w:r>
            <w:hyperlink r:id="rId189" w:history="1">
              <w:r w:rsidRPr="00610E73">
                <w:rPr>
                  <w:color w:val="0000FF"/>
                  <w:sz w:val="18"/>
                  <w:szCs w:val="18"/>
                </w:rPr>
                <w:t>N 298-П</w:t>
              </w:r>
            </w:hyperlink>
            <w:r w:rsidRPr="00610E73">
              <w:rPr>
                <w:sz w:val="18"/>
                <w:szCs w:val="18"/>
              </w:rPr>
              <w:t>)</w:t>
            </w:r>
          </w:p>
        </w:tc>
      </w:tr>
      <w:tr w:rsidR="00F95B8C" w:rsidRPr="00610E73" w:rsidTr="00AD09FA">
        <w:tblPrEx>
          <w:tblBorders>
            <w:insideH w:val="nil"/>
          </w:tblBorders>
        </w:tblPrEx>
        <w:trPr>
          <w:gridAfter w:val="1"/>
          <w:wAfter w:w="56" w:type="dxa"/>
        </w:trPr>
        <w:tc>
          <w:tcPr>
            <w:tcW w:w="397" w:type="dxa"/>
            <w:gridSpan w:val="2"/>
            <w:tcBorders>
              <w:bottom w:val="nil"/>
            </w:tcBorders>
          </w:tcPr>
          <w:p w:rsidR="00610E73" w:rsidRPr="00610E73" w:rsidRDefault="00610E73">
            <w:pPr>
              <w:pStyle w:val="ConsPlusNormal"/>
              <w:jc w:val="center"/>
              <w:rPr>
                <w:sz w:val="18"/>
                <w:szCs w:val="18"/>
              </w:rPr>
            </w:pPr>
            <w:r w:rsidRPr="00610E73">
              <w:rPr>
                <w:sz w:val="18"/>
                <w:szCs w:val="18"/>
              </w:rPr>
              <w:t>9.</w:t>
            </w:r>
          </w:p>
        </w:tc>
        <w:tc>
          <w:tcPr>
            <w:tcW w:w="1980" w:type="dxa"/>
            <w:gridSpan w:val="4"/>
            <w:tcBorders>
              <w:bottom w:val="nil"/>
            </w:tcBorders>
          </w:tcPr>
          <w:p w:rsidR="00610E73" w:rsidRPr="00610E73" w:rsidRDefault="00610E73">
            <w:pPr>
              <w:pStyle w:val="ConsPlusNormal"/>
              <w:rPr>
                <w:sz w:val="18"/>
                <w:szCs w:val="18"/>
              </w:rPr>
            </w:pPr>
            <w:r w:rsidRPr="00610E73">
              <w:rPr>
                <w:sz w:val="18"/>
                <w:szCs w:val="18"/>
              </w:rPr>
              <w:t>Доля социально ориентированных мероприятий от общего количества международных проектов (мероприятий), способствующих динамичному развитию социальных, политических, научных, экономических, культурных и иных сфер деятельности Ямало-Ненецкого автономного округа</w:t>
            </w:r>
          </w:p>
        </w:tc>
        <w:tc>
          <w:tcPr>
            <w:tcW w:w="1271" w:type="dxa"/>
            <w:gridSpan w:val="5"/>
            <w:tcBorders>
              <w:bottom w:val="nil"/>
            </w:tcBorders>
          </w:tcPr>
          <w:p w:rsidR="00610E73" w:rsidRPr="00610E73" w:rsidRDefault="00610E73">
            <w:pPr>
              <w:pStyle w:val="ConsPlusNormal"/>
              <w:jc w:val="center"/>
              <w:rPr>
                <w:sz w:val="18"/>
                <w:szCs w:val="18"/>
              </w:rPr>
            </w:pPr>
            <w:r w:rsidRPr="00610E73">
              <w:rPr>
                <w:sz w:val="18"/>
                <w:szCs w:val="18"/>
              </w:rPr>
              <w:t>2</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4"/>
            <w:tcBorders>
              <w:bottom w:val="nil"/>
            </w:tcBorders>
          </w:tcPr>
          <w:p w:rsidR="00610E73" w:rsidRPr="00610E73" w:rsidRDefault="00610E73">
            <w:pPr>
              <w:pStyle w:val="ConsPlusNormal"/>
              <w:jc w:val="center"/>
              <w:rPr>
                <w:sz w:val="18"/>
                <w:szCs w:val="18"/>
              </w:rPr>
            </w:pPr>
            <w:r w:rsidRPr="00610E73">
              <w:rPr>
                <w:sz w:val="18"/>
                <w:szCs w:val="18"/>
              </w:rPr>
              <w:t>37</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37</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16" w:type="dxa"/>
            <w:gridSpan w:val="3"/>
            <w:tcBorders>
              <w:bottom w:val="nil"/>
            </w:tcBorders>
          </w:tcPr>
          <w:p w:rsidR="00610E73" w:rsidRPr="00610E73" w:rsidRDefault="00610E73">
            <w:pPr>
              <w:pStyle w:val="ConsPlusNormal"/>
              <w:jc w:val="center"/>
              <w:rPr>
                <w:sz w:val="18"/>
                <w:szCs w:val="18"/>
              </w:rPr>
            </w:pPr>
            <w:r w:rsidRPr="00610E73">
              <w:rPr>
                <w:sz w:val="18"/>
                <w:szCs w:val="18"/>
              </w:rPr>
              <w:t>-</w:t>
            </w:r>
          </w:p>
        </w:tc>
        <w:tc>
          <w:tcPr>
            <w:tcW w:w="881" w:type="dxa"/>
            <w:gridSpan w:val="2"/>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851" w:type="dxa"/>
            <w:tcBorders>
              <w:bottom w:val="nil"/>
            </w:tcBorders>
          </w:tcPr>
          <w:p w:rsidR="00610E73" w:rsidRPr="00610E73" w:rsidRDefault="00610E73">
            <w:pPr>
              <w:pStyle w:val="ConsPlusNormal"/>
              <w:jc w:val="center"/>
              <w:rPr>
                <w:sz w:val="18"/>
                <w:szCs w:val="18"/>
              </w:rPr>
            </w:pPr>
          </w:p>
        </w:tc>
        <w:tc>
          <w:tcPr>
            <w:tcW w:w="709" w:type="dxa"/>
            <w:tcBorders>
              <w:bottom w:val="nil"/>
            </w:tcBorders>
          </w:tcPr>
          <w:p w:rsidR="00610E73" w:rsidRPr="00610E73" w:rsidRDefault="00610E73">
            <w:pPr>
              <w:pStyle w:val="ConsPlusNormal"/>
              <w:jc w:val="center"/>
              <w:rPr>
                <w:sz w:val="18"/>
                <w:szCs w:val="18"/>
              </w:rPr>
            </w:pPr>
          </w:p>
        </w:tc>
        <w:tc>
          <w:tcPr>
            <w:tcW w:w="1219" w:type="dxa"/>
            <w:gridSpan w:val="3"/>
            <w:tcBorders>
              <w:bottom w:val="nil"/>
            </w:tcBorders>
          </w:tcPr>
          <w:p w:rsidR="00610E73" w:rsidRPr="00610E73" w:rsidRDefault="00610E73">
            <w:pPr>
              <w:pStyle w:val="ConsPlusNormal"/>
              <w:jc w:val="center"/>
              <w:rPr>
                <w:sz w:val="18"/>
                <w:szCs w:val="18"/>
              </w:rPr>
            </w:pP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16.05.2014 </w:t>
            </w:r>
            <w:hyperlink r:id="rId190" w:history="1">
              <w:r w:rsidRPr="00610E73">
                <w:rPr>
                  <w:color w:val="0000FF"/>
                  <w:sz w:val="18"/>
                  <w:szCs w:val="18"/>
                </w:rPr>
                <w:t>N 377-П</w:t>
              </w:r>
            </w:hyperlink>
            <w:r w:rsidRPr="00610E73">
              <w:rPr>
                <w:sz w:val="18"/>
                <w:szCs w:val="18"/>
              </w:rPr>
              <w:t xml:space="preserve">, от 14.11.2014 </w:t>
            </w:r>
            <w:hyperlink r:id="rId191" w:history="1">
              <w:r w:rsidRPr="00610E73">
                <w:rPr>
                  <w:color w:val="0000FF"/>
                  <w:sz w:val="18"/>
                  <w:szCs w:val="18"/>
                </w:rPr>
                <w:t>N 911-П</w:t>
              </w:r>
            </w:hyperlink>
            <w:r w:rsidRPr="00610E73">
              <w:rPr>
                <w:sz w:val="18"/>
                <w:szCs w:val="18"/>
              </w:rPr>
              <w:t>)</w:t>
            </w:r>
          </w:p>
        </w:tc>
      </w:tr>
      <w:tr w:rsidR="00F95B8C" w:rsidRPr="00610E73" w:rsidTr="00AD09FA">
        <w:tblPrEx>
          <w:tblBorders>
            <w:insideH w:val="nil"/>
          </w:tblBorders>
        </w:tblPrEx>
        <w:trPr>
          <w:gridAfter w:val="1"/>
          <w:wAfter w:w="56" w:type="dxa"/>
        </w:trPr>
        <w:tc>
          <w:tcPr>
            <w:tcW w:w="397" w:type="dxa"/>
            <w:gridSpan w:val="2"/>
            <w:tcBorders>
              <w:bottom w:val="nil"/>
            </w:tcBorders>
          </w:tcPr>
          <w:p w:rsidR="00610E73" w:rsidRPr="00610E73" w:rsidRDefault="00610E73">
            <w:pPr>
              <w:pStyle w:val="ConsPlusNormal"/>
              <w:jc w:val="center"/>
              <w:rPr>
                <w:sz w:val="18"/>
                <w:szCs w:val="18"/>
              </w:rPr>
            </w:pPr>
            <w:r w:rsidRPr="00610E73">
              <w:rPr>
                <w:sz w:val="18"/>
                <w:szCs w:val="18"/>
              </w:rPr>
              <w:t>10.</w:t>
            </w:r>
          </w:p>
        </w:tc>
        <w:tc>
          <w:tcPr>
            <w:tcW w:w="1980" w:type="dxa"/>
            <w:gridSpan w:val="4"/>
            <w:tcBorders>
              <w:bottom w:val="nil"/>
            </w:tcBorders>
          </w:tcPr>
          <w:p w:rsidR="00610E73" w:rsidRPr="00610E73" w:rsidRDefault="00610E73">
            <w:pPr>
              <w:pStyle w:val="ConsPlusNormal"/>
              <w:rPr>
                <w:sz w:val="18"/>
                <w:szCs w:val="18"/>
              </w:rPr>
            </w:pPr>
            <w:r w:rsidRPr="00610E73">
              <w:rPr>
                <w:sz w:val="18"/>
                <w:szCs w:val="18"/>
              </w:rPr>
              <w:t xml:space="preserve">Количество публикаций и сообщений в средствах массовой информации о проектах, реализуемых автономным округом в области международного </w:t>
            </w:r>
            <w:r w:rsidRPr="00610E73">
              <w:rPr>
                <w:sz w:val="18"/>
                <w:szCs w:val="18"/>
              </w:rPr>
              <w:lastRenderedPageBreak/>
              <w:t>сотрудничества, включая мероприятия с участием соотечественников за рубежом</w:t>
            </w:r>
          </w:p>
        </w:tc>
        <w:tc>
          <w:tcPr>
            <w:tcW w:w="1271" w:type="dxa"/>
            <w:gridSpan w:val="5"/>
            <w:tcBorders>
              <w:bottom w:val="nil"/>
            </w:tcBorders>
          </w:tcPr>
          <w:p w:rsidR="00610E73" w:rsidRPr="00610E73" w:rsidRDefault="00610E73">
            <w:pPr>
              <w:pStyle w:val="ConsPlusNormal"/>
              <w:jc w:val="center"/>
              <w:rPr>
                <w:sz w:val="18"/>
                <w:szCs w:val="18"/>
              </w:rPr>
            </w:pPr>
            <w:r w:rsidRPr="00610E73">
              <w:rPr>
                <w:sz w:val="18"/>
                <w:szCs w:val="18"/>
              </w:rPr>
              <w:lastRenderedPageBreak/>
              <w:t>1, 2</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14" w:type="dxa"/>
            <w:gridSpan w:val="5"/>
            <w:tcBorders>
              <w:bottom w:val="nil"/>
            </w:tcBorders>
          </w:tcPr>
          <w:p w:rsidR="00610E73" w:rsidRPr="00610E73" w:rsidRDefault="00610E73">
            <w:pPr>
              <w:pStyle w:val="ConsPlusNormal"/>
              <w:jc w:val="center"/>
              <w:rPr>
                <w:sz w:val="18"/>
                <w:szCs w:val="18"/>
              </w:rPr>
            </w:pPr>
            <w:r w:rsidRPr="00610E73">
              <w:rPr>
                <w:sz w:val="18"/>
                <w:szCs w:val="18"/>
              </w:rPr>
              <w:t>150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11" w:type="dxa"/>
            <w:gridSpan w:val="5"/>
            <w:tcBorders>
              <w:bottom w:val="nil"/>
            </w:tcBorders>
          </w:tcPr>
          <w:p w:rsidR="00610E73" w:rsidRPr="00610E73" w:rsidRDefault="00610E73">
            <w:pPr>
              <w:pStyle w:val="ConsPlusNormal"/>
              <w:jc w:val="center"/>
              <w:rPr>
                <w:sz w:val="18"/>
                <w:szCs w:val="18"/>
              </w:rPr>
            </w:pPr>
            <w:r w:rsidRPr="00610E73">
              <w:rPr>
                <w:sz w:val="18"/>
                <w:szCs w:val="18"/>
              </w:rPr>
              <w:t>200</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81"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19" w:type="dxa"/>
            <w:gridSpan w:val="3"/>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c>
          <w:tcPr>
            <w:tcW w:w="16160" w:type="dxa"/>
            <w:gridSpan w:val="64"/>
            <w:tcBorders>
              <w:top w:val="nil"/>
            </w:tcBorders>
          </w:tcPr>
          <w:p w:rsidR="00610E73" w:rsidRPr="00610E73" w:rsidRDefault="00610E73">
            <w:pPr>
              <w:pStyle w:val="ConsPlusNormal"/>
              <w:jc w:val="both"/>
              <w:rPr>
                <w:sz w:val="18"/>
                <w:szCs w:val="18"/>
              </w:rPr>
            </w:pPr>
            <w:r w:rsidRPr="00610E73">
              <w:rPr>
                <w:sz w:val="18"/>
                <w:szCs w:val="18"/>
              </w:rPr>
              <w:lastRenderedPageBreak/>
              <w:t xml:space="preserve">(в ред. </w:t>
            </w:r>
            <w:hyperlink r:id="rId192" w:history="1">
              <w:r w:rsidRPr="00610E73">
                <w:rPr>
                  <w:color w:val="0000FF"/>
                  <w:sz w:val="18"/>
                  <w:szCs w:val="18"/>
                </w:rPr>
                <w:t>постановления</w:t>
              </w:r>
            </w:hyperlink>
            <w:r w:rsidRPr="00610E73">
              <w:rPr>
                <w:sz w:val="18"/>
                <w:szCs w:val="18"/>
              </w:rPr>
              <w:t xml:space="preserve"> Правительства ЯНАО от 25.02.2014 N 148-П)</w:t>
            </w:r>
          </w:p>
        </w:tc>
      </w:tr>
      <w:tr w:rsidR="00610E73" w:rsidRPr="00610E73" w:rsidTr="00F95B8C">
        <w:tc>
          <w:tcPr>
            <w:tcW w:w="16160" w:type="dxa"/>
            <w:gridSpan w:val="64"/>
          </w:tcPr>
          <w:p w:rsidR="00610E73" w:rsidRPr="00610E73" w:rsidRDefault="00610E73">
            <w:pPr>
              <w:pStyle w:val="ConsPlusNormal"/>
              <w:jc w:val="center"/>
              <w:rPr>
                <w:sz w:val="18"/>
                <w:szCs w:val="18"/>
              </w:rPr>
            </w:pPr>
            <w:r w:rsidRPr="00610E73">
              <w:rPr>
                <w:sz w:val="18"/>
                <w:szCs w:val="18"/>
              </w:rPr>
              <w:t xml:space="preserve">Ведомственная целевая </w:t>
            </w:r>
            <w:hyperlink r:id="rId193" w:history="1">
              <w:r w:rsidRPr="00610E73">
                <w:rPr>
                  <w:color w:val="0000FF"/>
                  <w:sz w:val="18"/>
                  <w:szCs w:val="18"/>
                </w:rPr>
                <w:t>программа</w:t>
              </w:r>
            </w:hyperlink>
            <w:r w:rsidRPr="00610E73">
              <w:rPr>
                <w:sz w:val="18"/>
                <w:szCs w:val="18"/>
              </w:rPr>
              <w:t xml:space="preserve"> "Развитие межрегиональной деятельности Ямало-Ненецкого автономного округа на 2013 - 2015 годы" (вес - 0,25)</w:t>
            </w:r>
          </w:p>
        </w:tc>
      </w:tr>
      <w:tr w:rsidR="00F95B8C" w:rsidRPr="00610E73" w:rsidTr="00AD09FA">
        <w:tblPrEx>
          <w:tblBorders>
            <w:insideH w:val="nil"/>
          </w:tblBorders>
        </w:tblPrEx>
        <w:tc>
          <w:tcPr>
            <w:tcW w:w="397" w:type="dxa"/>
            <w:gridSpan w:val="2"/>
            <w:tcBorders>
              <w:bottom w:val="nil"/>
            </w:tcBorders>
          </w:tcPr>
          <w:p w:rsidR="00610E73" w:rsidRPr="00610E73" w:rsidRDefault="00610E73">
            <w:pPr>
              <w:pStyle w:val="ConsPlusNormal"/>
              <w:jc w:val="center"/>
              <w:rPr>
                <w:sz w:val="18"/>
                <w:szCs w:val="18"/>
              </w:rPr>
            </w:pPr>
            <w:r w:rsidRPr="00610E73">
              <w:rPr>
                <w:sz w:val="18"/>
                <w:szCs w:val="18"/>
              </w:rPr>
              <w:t>11.</w:t>
            </w:r>
          </w:p>
        </w:tc>
        <w:tc>
          <w:tcPr>
            <w:tcW w:w="1980" w:type="dxa"/>
            <w:gridSpan w:val="4"/>
            <w:tcBorders>
              <w:bottom w:val="nil"/>
            </w:tcBorders>
          </w:tcPr>
          <w:p w:rsidR="00610E73" w:rsidRPr="00610E73" w:rsidRDefault="00610E73">
            <w:pPr>
              <w:pStyle w:val="ConsPlusNormal"/>
              <w:rPr>
                <w:sz w:val="18"/>
                <w:szCs w:val="18"/>
              </w:rPr>
            </w:pPr>
            <w:r w:rsidRPr="00610E73">
              <w:rPr>
                <w:sz w:val="18"/>
                <w:szCs w:val="18"/>
              </w:rPr>
              <w:t>Количество регионов Российской Федерации, вовлеченных в совместные мероприятия</w:t>
            </w:r>
          </w:p>
        </w:tc>
        <w:tc>
          <w:tcPr>
            <w:tcW w:w="1271" w:type="dxa"/>
            <w:gridSpan w:val="5"/>
            <w:tcBorders>
              <w:bottom w:val="nil"/>
            </w:tcBorders>
          </w:tcPr>
          <w:p w:rsidR="00610E73" w:rsidRPr="00610E73" w:rsidRDefault="00610E73">
            <w:pPr>
              <w:pStyle w:val="ConsPlusNormal"/>
              <w:jc w:val="center"/>
              <w:rPr>
                <w:sz w:val="18"/>
                <w:szCs w:val="18"/>
              </w:rPr>
            </w:pPr>
            <w:r w:rsidRPr="00610E73">
              <w:rPr>
                <w:sz w:val="18"/>
                <w:szCs w:val="18"/>
              </w:rPr>
              <w:t>1, 2, 3, 4, 5</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14" w:type="dxa"/>
            <w:gridSpan w:val="5"/>
            <w:tcBorders>
              <w:bottom w:val="nil"/>
            </w:tcBorders>
          </w:tcPr>
          <w:p w:rsidR="00610E73" w:rsidRPr="00610E73" w:rsidRDefault="00610E73">
            <w:pPr>
              <w:pStyle w:val="ConsPlusNormal"/>
              <w:jc w:val="center"/>
              <w:rPr>
                <w:sz w:val="18"/>
                <w:szCs w:val="18"/>
              </w:rPr>
            </w:pPr>
            <w:r w:rsidRPr="00610E73">
              <w:rPr>
                <w:sz w:val="18"/>
                <w:szCs w:val="18"/>
              </w:rPr>
              <w:t>16</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0,30</w:t>
            </w:r>
          </w:p>
        </w:tc>
        <w:tc>
          <w:tcPr>
            <w:tcW w:w="711" w:type="dxa"/>
            <w:gridSpan w:val="5"/>
            <w:tcBorders>
              <w:bottom w:val="nil"/>
            </w:tcBorders>
          </w:tcPr>
          <w:p w:rsidR="00610E73" w:rsidRPr="00610E73" w:rsidRDefault="00610E73">
            <w:pPr>
              <w:pStyle w:val="ConsPlusNormal"/>
              <w:jc w:val="center"/>
              <w:rPr>
                <w:sz w:val="18"/>
                <w:szCs w:val="18"/>
              </w:rPr>
            </w:pPr>
            <w:r w:rsidRPr="00610E73">
              <w:rPr>
                <w:sz w:val="18"/>
                <w:szCs w:val="18"/>
              </w:rPr>
              <w:t>15</w:t>
            </w:r>
          </w:p>
        </w:tc>
        <w:tc>
          <w:tcPr>
            <w:tcW w:w="879" w:type="dxa"/>
            <w:gridSpan w:val="6"/>
            <w:tcBorders>
              <w:bottom w:val="nil"/>
            </w:tcBorders>
          </w:tcPr>
          <w:p w:rsidR="00610E73" w:rsidRPr="00610E73" w:rsidRDefault="00610E73">
            <w:pPr>
              <w:pStyle w:val="ConsPlusNormal"/>
              <w:jc w:val="center"/>
              <w:rPr>
                <w:sz w:val="18"/>
                <w:szCs w:val="18"/>
              </w:rPr>
            </w:pPr>
            <w:r w:rsidRPr="00610E73">
              <w:rPr>
                <w:sz w:val="18"/>
                <w:szCs w:val="18"/>
              </w:rPr>
              <w:t>0,30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c>
          <w:tcPr>
            <w:tcW w:w="16160" w:type="dxa"/>
            <w:gridSpan w:val="64"/>
            <w:tcBorders>
              <w:top w:val="nil"/>
            </w:tcBorders>
          </w:tcPr>
          <w:p w:rsidR="00610E73" w:rsidRPr="00610E73" w:rsidRDefault="00610E73">
            <w:pPr>
              <w:pStyle w:val="ConsPlusNormal"/>
              <w:jc w:val="both"/>
              <w:rPr>
                <w:sz w:val="18"/>
                <w:szCs w:val="18"/>
              </w:rPr>
            </w:pPr>
            <w:r w:rsidRPr="00610E73">
              <w:rPr>
                <w:sz w:val="18"/>
                <w:szCs w:val="18"/>
              </w:rPr>
              <w:t xml:space="preserve">(в ред. </w:t>
            </w:r>
            <w:hyperlink r:id="rId194" w:history="1">
              <w:r w:rsidRPr="00610E73">
                <w:rPr>
                  <w:color w:val="0000FF"/>
                  <w:sz w:val="18"/>
                  <w:szCs w:val="18"/>
                </w:rPr>
                <w:t>постановления</w:t>
              </w:r>
            </w:hyperlink>
            <w:r w:rsidRPr="00610E73">
              <w:rPr>
                <w:sz w:val="18"/>
                <w:szCs w:val="18"/>
              </w:rPr>
              <w:t xml:space="preserve"> Правительства ЯНАО от 14.11.2014 N 911-П)</w:t>
            </w:r>
          </w:p>
        </w:tc>
      </w:tr>
      <w:tr w:rsidR="001B155B" w:rsidRPr="00610E73" w:rsidTr="00AD09FA">
        <w:tblPrEx>
          <w:tblBorders>
            <w:insideH w:val="nil"/>
          </w:tblBorders>
        </w:tblPrEx>
        <w:tc>
          <w:tcPr>
            <w:tcW w:w="397" w:type="dxa"/>
            <w:gridSpan w:val="2"/>
            <w:tcBorders>
              <w:bottom w:val="nil"/>
            </w:tcBorders>
          </w:tcPr>
          <w:p w:rsidR="00610E73" w:rsidRPr="00610E73" w:rsidRDefault="00610E73">
            <w:pPr>
              <w:pStyle w:val="ConsPlusNormal"/>
              <w:jc w:val="center"/>
              <w:rPr>
                <w:sz w:val="18"/>
                <w:szCs w:val="18"/>
              </w:rPr>
            </w:pPr>
            <w:r w:rsidRPr="00610E73">
              <w:rPr>
                <w:sz w:val="18"/>
                <w:szCs w:val="18"/>
              </w:rPr>
              <w:t>12.</w:t>
            </w:r>
          </w:p>
        </w:tc>
        <w:tc>
          <w:tcPr>
            <w:tcW w:w="1980" w:type="dxa"/>
            <w:gridSpan w:val="4"/>
            <w:tcBorders>
              <w:bottom w:val="nil"/>
            </w:tcBorders>
          </w:tcPr>
          <w:p w:rsidR="00610E73" w:rsidRPr="00610E73" w:rsidRDefault="00610E73">
            <w:pPr>
              <w:pStyle w:val="ConsPlusNormal"/>
              <w:rPr>
                <w:sz w:val="18"/>
                <w:szCs w:val="18"/>
              </w:rPr>
            </w:pPr>
            <w:r w:rsidRPr="00610E73">
              <w:rPr>
                <w:sz w:val="18"/>
                <w:szCs w:val="18"/>
              </w:rPr>
              <w:t>Количество представителей политических, общественных, научных и деловых кругов субъектов Российской Федерации, принявших участие в мероприятиях</w:t>
            </w:r>
          </w:p>
        </w:tc>
        <w:tc>
          <w:tcPr>
            <w:tcW w:w="1271" w:type="dxa"/>
            <w:gridSpan w:val="5"/>
            <w:tcBorders>
              <w:bottom w:val="nil"/>
            </w:tcBorders>
          </w:tcPr>
          <w:p w:rsidR="00610E73" w:rsidRPr="00610E73" w:rsidRDefault="00610E73">
            <w:pPr>
              <w:pStyle w:val="ConsPlusNormal"/>
              <w:jc w:val="center"/>
              <w:rPr>
                <w:sz w:val="18"/>
                <w:szCs w:val="18"/>
              </w:rPr>
            </w:pPr>
            <w:r w:rsidRPr="00610E73">
              <w:rPr>
                <w:sz w:val="18"/>
                <w:szCs w:val="18"/>
              </w:rPr>
              <w:t>1, 2, 3, 4, 5</w:t>
            </w:r>
          </w:p>
        </w:tc>
        <w:tc>
          <w:tcPr>
            <w:tcW w:w="992"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08" w:type="dxa"/>
            <w:gridSpan w:val="4"/>
            <w:tcBorders>
              <w:bottom w:val="nil"/>
            </w:tcBorders>
          </w:tcPr>
          <w:p w:rsidR="00610E73" w:rsidRPr="00610E73" w:rsidRDefault="00610E73">
            <w:pPr>
              <w:pStyle w:val="ConsPlusNormal"/>
              <w:jc w:val="center"/>
              <w:rPr>
                <w:sz w:val="18"/>
                <w:szCs w:val="18"/>
              </w:rPr>
            </w:pPr>
            <w:r w:rsidRPr="00610E73">
              <w:rPr>
                <w:sz w:val="18"/>
                <w:szCs w:val="18"/>
              </w:rPr>
              <w:t>1580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0,25</w:t>
            </w:r>
          </w:p>
        </w:tc>
        <w:tc>
          <w:tcPr>
            <w:tcW w:w="717" w:type="dxa"/>
            <w:gridSpan w:val="6"/>
            <w:tcBorders>
              <w:bottom w:val="nil"/>
            </w:tcBorders>
          </w:tcPr>
          <w:p w:rsidR="00610E73" w:rsidRPr="00610E73" w:rsidRDefault="00610E73">
            <w:pPr>
              <w:pStyle w:val="ConsPlusNormal"/>
              <w:jc w:val="center"/>
              <w:rPr>
                <w:sz w:val="18"/>
                <w:szCs w:val="18"/>
              </w:rPr>
            </w:pPr>
            <w:r w:rsidRPr="00610E73">
              <w:rPr>
                <w:sz w:val="18"/>
                <w:szCs w:val="18"/>
              </w:rPr>
              <w:t>1600</w:t>
            </w:r>
          </w:p>
        </w:tc>
        <w:tc>
          <w:tcPr>
            <w:tcW w:w="879" w:type="dxa"/>
            <w:gridSpan w:val="6"/>
            <w:tcBorders>
              <w:bottom w:val="nil"/>
            </w:tcBorders>
          </w:tcPr>
          <w:p w:rsidR="00610E73" w:rsidRPr="00610E73" w:rsidRDefault="00610E73">
            <w:pPr>
              <w:pStyle w:val="ConsPlusNormal"/>
              <w:jc w:val="center"/>
              <w:rPr>
                <w:sz w:val="18"/>
                <w:szCs w:val="18"/>
              </w:rPr>
            </w:pPr>
            <w:r w:rsidRPr="00610E73">
              <w:rPr>
                <w:sz w:val="18"/>
                <w:szCs w:val="18"/>
              </w:rPr>
              <w:t>0,25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25.02.2014 </w:t>
            </w:r>
            <w:hyperlink r:id="rId195" w:history="1">
              <w:r w:rsidRPr="00610E73">
                <w:rPr>
                  <w:color w:val="0000FF"/>
                  <w:sz w:val="18"/>
                  <w:szCs w:val="18"/>
                </w:rPr>
                <w:t>N 148-П</w:t>
              </w:r>
            </w:hyperlink>
            <w:r w:rsidRPr="00610E73">
              <w:rPr>
                <w:sz w:val="18"/>
                <w:szCs w:val="18"/>
              </w:rPr>
              <w:t xml:space="preserve">, от 16.05.2014 </w:t>
            </w:r>
            <w:hyperlink r:id="rId196" w:history="1">
              <w:r w:rsidRPr="00610E73">
                <w:rPr>
                  <w:color w:val="0000FF"/>
                  <w:sz w:val="18"/>
                  <w:szCs w:val="18"/>
                </w:rPr>
                <w:t>N 377-П</w:t>
              </w:r>
            </w:hyperlink>
            <w:r w:rsidRPr="00610E73">
              <w:rPr>
                <w:sz w:val="18"/>
                <w:szCs w:val="18"/>
              </w:rPr>
              <w:t>)</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13.</w:t>
            </w:r>
          </w:p>
        </w:tc>
        <w:tc>
          <w:tcPr>
            <w:tcW w:w="1986" w:type="dxa"/>
            <w:gridSpan w:val="4"/>
          </w:tcPr>
          <w:p w:rsidR="00610E73" w:rsidRPr="00610E73" w:rsidRDefault="00610E73">
            <w:pPr>
              <w:pStyle w:val="ConsPlusNormal"/>
              <w:rPr>
                <w:sz w:val="18"/>
                <w:szCs w:val="18"/>
              </w:rPr>
            </w:pPr>
            <w:r w:rsidRPr="00610E73">
              <w:rPr>
                <w:sz w:val="18"/>
                <w:szCs w:val="18"/>
              </w:rPr>
              <w:t>Количество участников конкурсов, объявленных департаментом международных и внешнеэкономических связей автономного округа</w:t>
            </w:r>
          </w:p>
        </w:tc>
        <w:tc>
          <w:tcPr>
            <w:tcW w:w="1275" w:type="dxa"/>
            <w:gridSpan w:val="5"/>
          </w:tcPr>
          <w:p w:rsidR="00610E73" w:rsidRPr="00610E73" w:rsidRDefault="00610E73">
            <w:pPr>
              <w:pStyle w:val="ConsPlusNormal"/>
              <w:jc w:val="center"/>
              <w:rPr>
                <w:sz w:val="18"/>
                <w:szCs w:val="18"/>
              </w:rPr>
            </w:pPr>
            <w:r w:rsidRPr="00610E73">
              <w:rPr>
                <w:sz w:val="18"/>
                <w:szCs w:val="18"/>
              </w:rPr>
              <w:t>1, 2, 3, 4, 5</w:t>
            </w:r>
          </w:p>
        </w:tc>
        <w:tc>
          <w:tcPr>
            <w:tcW w:w="993" w:type="dxa"/>
            <w:gridSpan w:val="4"/>
          </w:tcPr>
          <w:p w:rsidR="00610E73" w:rsidRPr="00610E73" w:rsidRDefault="00610E73">
            <w:pPr>
              <w:pStyle w:val="ConsPlusNormal"/>
              <w:jc w:val="center"/>
              <w:rPr>
                <w:sz w:val="18"/>
                <w:szCs w:val="18"/>
              </w:rPr>
            </w:pPr>
            <w:r w:rsidRPr="00610E73">
              <w:rPr>
                <w:sz w:val="18"/>
                <w:szCs w:val="18"/>
              </w:rPr>
              <w:t>ед.</w:t>
            </w:r>
          </w:p>
        </w:tc>
        <w:tc>
          <w:tcPr>
            <w:tcW w:w="708" w:type="dxa"/>
            <w:gridSpan w:val="5"/>
          </w:tcPr>
          <w:p w:rsidR="00610E73" w:rsidRPr="00610E73" w:rsidRDefault="00610E73">
            <w:pPr>
              <w:pStyle w:val="ConsPlusNormal"/>
              <w:jc w:val="center"/>
              <w:rPr>
                <w:sz w:val="18"/>
                <w:szCs w:val="18"/>
              </w:rPr>
            </w:pPr>
            <w:r w:rsidRPr="00610E73">
              <w:rPr>
                <w:sz w:val="18"/>
                <w:szCs w:val="18"/>
              </w:rPr>
              <w:t>20</w:t>
            </w:r>
          </w:p>
        </w:tc>
        <w:tc>
          <w:tcPr>
            <w:tcW w:w="851" w:type="dxa"/>
            <w:gridSpan w:val="5"/>
          </w:tcPr>
          <w:p w:rsidR="00610E73" w:rsidRPr="00610E73" w:rsidRDefault="00610E73">
            <w:pPr>
              <w:pStyle w:val="ConsPlusNormal"/>
              <w:jc w:val="center"/>
              <w:rPr>
                <w:sz w:val="18"/>
                <w:szCs w:val="18"/>
              </w:rPr>
            </w:pPr>
            <w:r w:rsidRPr="00610E73">
              <w:rPr>
                <w:sz w:val="18"/>
                <w:szCs w:val="18"/>
              </w:rPr>
              <w:t>0,20</w:t>
            </w:r>
          </w:p>
        </w:tc>
        <w:tc>
          <w:tcPr>
            <w:tcW w:w="709" w:type="dxa"/>
            <w:gridSpan w:val="5"/>
          </w:tcPr>
          <w:p w:rsidR="00610E73" w:rsidRPr="00610E73" w:rsidRDefault="00610E73">
            <w:pPr>
              <w:pStyle w:val="ConsPlusNormal"/>
              <w:jc w:val="center"/>
              <w:rPr>
                <w:sz w:val="18"/>
                <w:szCs w:val="18"/>
              </w:rPr>
            </w:pPr>
            <w:r w:rsidRPr="00610E73">
              <w:rPr>
                <w:sz w:val="18"/>
                <w:szCs w:val="18"/>
              </w:rPr>
              <w:t>20</w:t>
            </w:r>
          </w:p>
        </w:tc>
        <w:tc>
          <w:tcPr>
            <w:tcW w:w="850" w:type="dxa"/>
            <w:gridSpan w:val="5"/>
          </w:tcPr>
          <w:p w:rsidR="00610E73" w:rsidRPr="00610E73" w:rsidRDefault="00610E73">
            <w:pPr>
              <w:pStyle w:val="ConsPlusNormal"/>
              <w:jc w:val="center"/>
              <w:rPr>
                <w:sz w:val="18"/>
                <w:szCs w:val="18"/>
              </w:rPr>
            </w:pPr>
            <w:r w:rsidRPr="00610E73">
              <w:rPr>
                <w:sz w:val="18"/>
                <w:szCs w:val="18"/>
              </w:rPr>
              <w:t>0,20</w:t>
            </w:r>
          </w:p>
        </w:tc>
        <w:tc>
          <w:tcPr>
            <w:tcW w:w="709" w:type="dxa"/>
            <w:gridSpan w:val="5"/>
          </w:tcPr>
          <w:p w:rsidR="00610E73" w:rsidRPr="00610E73" w:rsidRDefault="00610E73">
            <w:pPr>
              <w:pStyle w:val="ConsPlusNormal"/>
              <w:jc w:val="center"/>
              <w:rPr>
                <w:sz w:val="18"/>
                <w:szCs w:val="18"/>
              </w:rPr>
            </w:pPr>
            <w:r w:rsidRPr="00610E73">
              <w:rPr>
                <w:sz w:val="18"/>
                <w:szCs w:val="18"/>
              </w:rPr>
              <w:t>-</w:t>
            </w:r>
          </w:p>
        </w:tc>
        <w:tc>
          <w:tcPr>
            <w:tcW w:w="850" w:type="dxa"/>
            <w:gridSpan w:val="5"/>
          </w:tcPr>
          <w:p w:rsidR="00610E73" w:rsidRPr="00610E73" w:rsidRDefault="00610E73">
            <w:pPr>
              <w:pStyle w:val="ConsPlusNormal"/>
              <w:jc w:val="center"/>
              <w:rPr>
                <w:sz w:val="18"/>
                <w:szCs w:val="18"/>
              </w:rPr>
            </w:pPr>
            <w:r w:rsidRPr="00610E73">
              <w:rPr>
                <w:sz w:val="18"/>
                <w:szCs w:val="18"/>
              </w:rPr>
              <w:t>-</w:t>
            </w:r>
          </w:p>
        </w:tc>
        <w:tc>
          <w:tcPr>
            <w:tcW w:w="709" w:type="dxa"/>
            <w:gridSpan w:val="4"/>
          </w:tcPr>
          <w:p w:rsidR="00610E73" w:rsidRPr="00610E73" w:rsidRDefault="00610E73">
            <w:pPr>
              <w:pStyle w:val="ConsPlusNormal"/>
              <w:jc w:val="center"/>
              <w:rPr>
                <w:sz w:val="18"/>
                <w:szCs w:val="18"/>
              </w:rPr>
            </w:pPr>
            <w:r w:rsidRPr="00610E73">
              <w:rPr>
                <w:sz w:val="18"/>
                <w:szCs w:val="18"/>
              </w:rPr>
              <w:t>-</w:t>
            </w:r>
          </w:p>
        </w:tc>
        <w:tc>
          <w:tcPr>
            <w:tcW w:w="851"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2"/>
          </w:tcPr>
          <w:p w:rsidR="00610E73" w:rsidRPr="00610E73" w:rsidRDefault="00610E73">
            <w:pPr>
              <w:pStyle w:val="ConsPlusNormal"/>
              <w:jc w:val="center"/>
              <w:rPr>
                <w:sz w:val="18"/>
                <w:szCs w:val="18"/>
              </w:rPr>
            </w:pPr>
            <w:r w:rsidRPr="00610E73">
              <w:rPr>
                <w:sz w:val="18"/>
                <w:szCs w:val="18"/>
              </w:rPr>
              <w:t>-</w:t>
            </w:r>
          </w:p>
        </w:tc>
        <w:tc>
          <w:tcPr>
            <w:tcW w:w="852" w:type="dxa"/>
          </w:tcPr>
          <w:p w:rsidR="00610E73" w:rsidRPr="00610E73" w:rsidRDefault="00610E73">
            <w:pPr>
              <w:pStyle w:val="ConsPlusNormal"/>
              <w:jc w:val="center"/>
              <w:rPr>
                <w:sz w:val="18"/>
                <w:szCs w:val="18"/>
              </w:rPr>
            </w:pPr>
            <w:r w:rsidRPr="00610E73">
              <w:rPr>
                <w:sz w:val="18"/>
                <w:szCs w:val="18"/>
              </w:rPr>
              <w:t>-</w:t>
            </w:r>
          </w:p>
        </w:tc>
        <w:tc>
          <w:tcPr>
            <w:tcW w:w="851" w:type="dxa"/>
          </w:tcPr>
          <w:p w:rsidR="00610E73" w:rsidRPr="00610E73" w:rsidRDefault="00610E73">
            <w:pPr>
              <w:pStyle w:val="ConsPlusNormal"/>
              <w:jc w:val="center"/>
              <w:rPr>
                <w:sz w:val="18"/>
                <w:szCs w:val="18"/>
              </w:rPr>
            </w:pPr>
            <w:r w:rsidRPr="00610E73">
              <w:rPr>
                <w:sz w:val="18"/>
                <w:szCs w:val="18"/>
              </w:rPr>
              <w:t>-</w:t>
            </w:r>
          </w:p>
        </w:tc>
        <w:tc>
          <w:tcPr>
            <w:tcW w:w="851" w:type="dxa"/>
          </w:tcPr>
          <w:p w:rsidR="00610E73" w:rsidRPr="00610E73" w:rsidRDefault="00610E73">
            <w:pPr>
              <w:pStyle w:val="ConsPlusNormal"/>
              <w:jc w:val="center"/>
              <w:rPr>
                <w:sz w:val="18"/>
                <w:szCs w:val="18"/>
              </w:rPr>
            </w:pPr>
            <w:r w:rsidRPr="00610E73">
              <w:rPr>
                <w:sz w:val="18"/>
                <w:szCs w:val="18"/>
              </w:rPr>
              <w:t>-</w:t>
            </w:r>
          </w:p>
        </w:tc>
        <w:tc>
          <w:tcPr>
            <w:tcW w:w="709" w:type="dxa"/>
          </w:tcPr>
          <w:p w:rsidR="00610E73" w:rsidRPr="00610E73" w:rsidRDefault="00610E73">
            <w:pPr>
              <w:pStyle w:val="ConsPlusNormal"/>
              <w:jc w:val="center"/>
              <w:rPr>
                <w:sz w:val="18"/>
                <w:szCs w:val="18"/>
              </w:rPr>
            </w:pPr>
            <w:r w:rsidRPr="00610E73">
              <w:rPr>
                <w:sz w:val="18"/>
                <w:szCs w:val="18"/>
              </w:rPr>
              <w:t>-</w:t>
            </w:r>
          </w:p>
        </w:tc>
        <w:tc>
          <w:tcPr>
            <w:tcW w:w="1275" w:type="dxa"/>
            <w:gridSpan w:val="4"/>
          </w:tcPr>
          <w:p w:rsidR="00610E73" w:rsidRPr="00610E73" w:rsidRDefault="00610E73">
            <w:pPr>
              <w:pStyle w:val="ConsPlusNormal"/>
              <w:jc w:val="center"/>
              <w:rPr>
                <w:sz w:val="18"/>
                <w:szCs w:val="18"/>
              </w:rPr>
            </w:pPr>
            <w:r w:rsidRPr="00610E73">
              <w:rPr>
                <w:sz w:val="18"/>
                <w:szCs w:val="18"/>
              </w:rPr>
              <w:t>-</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14.</w:t>
            </w:r>
          </w:p>
        </w:tc>
        <w:tc>
          <w:tcPr>
            <w:tcW w:w="1986" w:type="dxa"/>
            <w:gridSpan w:val="4"/>
            <w:tcBorders>
              <w:bottom w:val="nil"/>
            </w:tcBorders>
          </w:tcPr>
          <w:p w:rsidR="00610E73" w:rsidRPr="00610E73" w:rsidRDefault="00610E73">
            <w:pPr>
              <w:pStyle w:val="ConsPlusNormal"/>
              <w:rPr>
                <w:sz w:val="18"/>
                <w:szCs w:val="18"/>
              </w:rPr>
            </w:pPr>
            <w:r w:rsidRPr="00610E73">
              <w:rPr>
                <w:sz w:val="18"/>
                <w:szCs w:val="18"/>
              </w:rPr>
              <w:t>Количество участников мероприятий военно-шефской направленности</w:t>
            </w:r>
          </w:p>
        </w:tc>
        <w:tc>
          <w:tcPr>
            <w:tcW w:w="1275" w:type="dxa"/>
            <w:gridSpan w:val="5"/>
            <w:tcBorders>
              <w:bottom w:val="nil"/>
            </w:tcBorders>
          </w:tcPr>
          <w:p w:rsidR="00610E73" w:rsidRPr="00610E73" w:rsidRDefault="00610E73">
            <w:pPr>
              <w:pStyle w:val="ConsPlusNormal"/>
              <w:jc w:val="center"/>
              <w:rPr>
                <w:sz w:val="18"/>
                <w:szCs w:val="18"/>
              </w:rPr>
            </w:pPr>
            <w:r w:rsidRPr="00610E73">
              <w:rPr>
                <w:sz w:val="18"/>
                <w:szCs w:val="18"/>
              </w:rPr>
              <w:t>4</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90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80</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16.05.2014 </w:t>
            </w:r>
            <w:hyperlink r:id="rId197" w:history="1">
              <w:r w:rsidRPr="00610E73">
                <w:rPr>
                  <w:color w:val="0000FF"/>
                  <w:sz w:val="18"/>
                  <w:szCs w:val="18"/>
                </w:rPr>
                <w:t>N 377-П</w:t>
              </w:r>
            </w:hyperlink>
            <w:r w:rsidRPr="00610E73">
              <w:rPr>
                <w:sz w:val="18"/>
                <w:szCs w:val="18"/>
              </w:rPr>
              <w:t xml:space="preserve">, от 13.04.2015 </w:t>
            </w:r>
            <w:hyperlink r:id="rId198" w:history="1">
              <w:r w:rsidRPr="00610E73">
                <w:rPr>
                  <w:color w:val="0000FF"/>
                  <w:sz w:val="18"/>
                  <w:szCs w:val="18"/>
                </w:rPr>
                <w:t>N 298-П</w:t>
              </w:r>
            </w:hyperlink>
            <w:r w:rsidRPr="00610E73">
              <w:rPr>
                <w:sz w:val="18"/>
                <w:szCs w:val="18"/>
              </w:rPr>
              <w:t>)</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15.</w:t>
            </w:r>
          </w:p>
        </w:tc>
        <w:tc>
          <w:tcPr>
            <w:tcW w:w="1986" w:type="dxa"/>
            <w:gridSpan w:val="4"/>
            <w:tcBorders>
              <w:bottom w:val="nil"/>
            </w:tcBorders>
          </w:tcPr>
          <w:p w:rsidR="00610E73" w:rsidRPr="00610E73" w:rsidRDefault="00610E73">
            <w:pPr>
              <w:pStyle w:val="ConsPlusNormal"/>
              <w:rPr>
                <w:sz w:val="18"/>
                <w:szCs w:val="18"/>
              </w:rPr>
            </w:pPr>
            <w:r w:rsidRPr="00610E73">
              <w:rPr>
                <w:sz w:val="18"/>
                <w:szCs w:val="18"/>
              </w:rPr>
              <w:t xml:space="preserve">Количество публикаций, сообщений в средствах массовой информации, изданий материалов о </w:t>
            </w:r>
            <w:r w:rsidRPr="00610E73">
              <w:rPr>
                <w:sz w:val="18"/>
                <w:szCs w:val="18"/>
              </w:rPr>
              <w:lastRenderedPageBreak/>
              <w:t>деятельности автономного округа в рамках заключенных Соглашений</w:t>
            </w:r>
          </w:p>
        </w:tc>
        <w:tc>
          <w:tcPr>
            <w:tcW w:w="1275" w:type="dxa"/>
            <w:gridSpan w:val="5"/>
            <w:tcBorders>
              <w:bottom w:val="nil"/>
            </w:tcBorders>
          </w:tcPr>
          <w:p w:rsidR="00610E73" w:rsidRPr="00610E73" w:rsidRDefault="00610E73">
            <w:pPr>
              <w:pStyle w:val="ConsPlusNormal"/>
              <w:jc w:val="center"/>
              <w:rPr>
                <w:sz w:val="18"/>
                <w:szCs w:val="18"/>
              </w:rPr>
            </w:pPr>
            <w:r w:rsidRPr="00610E73">
              <w:rPr>
                <w:sz w:val="18"/>
                <w:szCs w:val="18"/>
              </w:rPr>
              <w:lastRenderedPageBreak/>
              <w:t>1, 2, 3, 4, 5</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ед.</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250</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300</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1B155B">
        <w:tblPrEx>
          <w:tblBorders>
            <w:insideH w:val="nil"/>
          </w:tblBorders>
        </w:tblPrEx>
        <w:trPr>
          <w:trHeight w:val="435"/>
        </w:trPr>
        <w:tc>
          <w:tcPr>
            <w:tcW w:w="16160" w:type="dxa"/>
            <w:gridSpan w:val="64"/>
            <w:tcBorders>
              <w:top w:val="nil"/>
            </w:tcBorders>
          </w:tcPr>
          <w:p w:rsidR="00610E73" w:rsidRPr="00610E73" w:rsidRDefault="00610E73">
            <w:pPr>
              <w:pStyle w:val="ConsPlusNormal"/>
              <w:jc w:val="both"/>
              <w:rPr>
                <w:sz w:val="18"/>
                <w:szCs w:val="18"/>
              </w:rPr>
            </w:pPr>
            <w:r w:rsidRPr="00610E73">
              <w:rPr>
                <w:sz w:val="18"/>
                <w:szCs w:val="18"/>
              </w:rPr>
              <w:lastRenderedPageBreak/>
              <w:t xml:space="preserve">(в ред. </w:t>
            </w:r>
            <w:hyperlink r:id="rId199" w:history="1">
              <w:r w:rsidRPr="00610E73">
                <w:rPr>
                  <w:color w:val="0000FF"/>
                  <w:sz w:val="18"/>
                  <w:szCs w:val="18"/>
                </w:rPr>
                <w:t>постановления</w:t>
              </w:r>
            </w:hyperlink>
            <w:r w:rsidRPr="00610E73">
              <w:rPr>
                <w:sz w:val="18"/>
                <w:szCs w:val="18"/>
              </w:rPr>
              <w:t xml:space="preserve"> Правительства ЯНАО от 25.02.2014 N 148-П)</w:t>
            </w:r>
          </w:p>
        </w:tc>
      </w:tr>
      <w:tr w:rsidR="00610E73" w:rsidRPr="00610E73" w:rsidTr="001B155B">
        <w:tblPrEx>
          <w:tblBorders>
            <w:insideH w:val="nil"/>
          </w:tblBorders>
        </w:tblPrEx>
        <w:tc>
          <w:tcPr>
            <w:tcW w:w="16160" w:type="dxa"/>
            <w:gridSpan w:val="64"/>
            <w:tcBorders>
              <w:bottom w:val="nil"/>
            </w:tcBorders>
          </w:tcPr>
          <w:p w:rsidR="00610E73" w:rsidRPr="00610E73" w:rsidRDefault="00610E73">
            <w:pPr>
              <w:pStyle w:val="ConsPlusNormal"/>
              <w:jc w:val="center"/>
              <w:rPr>
                <w:sz w:val="18"/>
                <w:szCs w:val="18"/>
              </w:rPr>
            </w:pPr>
            <w:hyperlink w:anchor="P283" w:history="1">
              <w:r w:rsidRPr="00610E73">
                <w:rPr>
                  <w:color w:val="0000FF"/>
                  <w:sz w:val="18"/>
                  <w:szCs w:val="18"/>
                </w:rPr>
                <w:t>Подпрограмма 1</w:t>
              </w:r>
            </w:hyperlink>
            <w:r w:rsidRPr="00610E73">
              <w:rPr>
                <w:sz w:val="18"/>
                <w:szCs w:val="18"/>
              </w:rPr>
              <w:t xml:space="preserve"> (вес - 0,20)</w:t>
            </w:r>
          </w:p>
        </w:tc>
      </w:tr>
      <w:tr w:rsidR="00610E73" w:rsidRPr="00610E73" w:rsidTr="001B155B">
        <w:tblPrEx>
          <w:tblBorders>
            <w:insideH w:val="nil"/>
          </w:tblBorders>
        </w:tblPrEx>
        <w:tc>
          <w:tcPr>
            <w:tcW w:w="16160" w:type="dxa"/>
            <w:gridSpan w:val="64"/>
            <w:tcBorders>
              <w:top w:val="nil"/>
            </w:tcBorders>
          </w:tcPr>
          <w:p w:rsidR="00610E73" w:rsidRPr="00610E73" w:rsidRDefault="00610E73">
            <w:pPr>
              <w:pStyle w:val="ConsPlusNormal"/>
              <w:jc w:val="center"/>
              <w:rPr>
                <w:sz w:val="18"/>
                <w:szCs w:val="18"/>
              </w:rPr>
            </w:pPr>
            <w:r w:rsidRPr="00610E73">
              <w:rPr>
                <w:sz w:val="18"/>
                <w:szCs w:val="18"/>
              </w:rPr>
              <w:t xml:space="preserve">(в ред. </w:t>
            </w:r>
            <w:hyperlink r:id="rId200" w:history="1">
              <w:r w:rsidRPr="00610E73">
                <w:rPr>
                  <w:color w:val="0000FF"/>
                  <w:sz w:val="18"/>
                  <w:szCs w:val="18"/>
                </w:rPr>
                <w:t>постановления</w:t>
              </w:r>
            </w:hyperlink>
            <w:r w:rsidRPr="00610E73">
              <w:rPr>
                <w:sz w:val="18"/>
                <w:szCs w:val="18"/>
              </w:rPr>
              <w:t xml:space="preserve"> Правительства ЯНАО от 12.11.2015 N 1088-П)</w:t>
            </w:r>
          </w:p>
        </w:tc>
      </w:tr>
      <w:tr w:rsidR="00610E73" w:rsidRPr="00610E73" w:rsidTr="001B155B">
        <w:tc>
          <w:tcPr>
            <w:tcW w:w="16160" w:type="dxa"/>
            <w:gridSpan w:val="64"/>
          </w:tcPr>
          <w:p w:rsidR="00610E73" w:rsidRPr="00610E73" w:rsidRDefault="00610E73">
            <w:pPr>
              <w:pStyle w:val="ConsPlusNormal"/>
              <w:rPr>
                <w:sz w:val="18"/>
                <w:szCs w:val="18"/>
              </w:rPr>
            </w:pPr>
            <w:r w:rsidRPr="00610E73">
              <w:rPr>
                <w:sz w:val="18"/>
                <w:szCs w:val="18"/>
              </w:rPr>
              <w:t>Цель: Осуществление и выстраивание конкурентоспособной (по сравнению с лучшей зарубежной практикой) исполнительно-распорядительной деятельности в сфере международной и внешнеэкономической деятельности автономного округа</w:t>
            </w:r>
          </w:p>
        </w:tc>
      </w:tr>
      <w:tr w:rsidR="00610E73" w:rsidRPr="00610E73" w:rsidTr="001B155B">
        <w:tc>
          <w:tcPr>
            <w:tcW w:w="16160" w:type="dxa"/>
            <w:gridSpan w:val="64"/>
          </w:tcPr>
          <w:p w:rsidR="00610E73" w:rsidRPr="00610E73" w:rsidRDefault="00610E73">
            <w:pPr>
              <w:pStyle w:val="ConsPlusNormal"/>
              <w:rPr>
                <w:sz w:val="18"/>
                <w:szCs w:val="18"/>
              </w:rPr>
            </w:pPr>
            <w:r w:rsidRPr="00610E73">
              <w:rPr>
                <w:sz w:val="18"/>
                <w:szCs w:val="18"/>
              </w:rPr>
              <w:t>Задача 1. Совершенствование региональных институтов и механизмов поддержки развития МВЭД, расширение ассортимента, повышение качества и доступности государственных услуг для участников ВЭД</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16.</w:t>
            </w:r>
          </w:p>
        </w:tc>
        <w:tc>
          <w:tcPr>
            <w:tcW w:w="1844" w:type="dxa"/>
          </w:tcPr>
          <w:p w:rsidR="00610E73" w:rsidRPr="00610E73" w:rsidRDefault="00610E73">
            <w:pPr>
              <w:pStyle w:val="ConsPlusNormal"/>
              <w:rPr>
                <w:sz w:val="18"/>
                <w:szCs w:val="18"/>
              </w:rPr>
            </w:pPr>
            <w:r w:rsidRPr="00610E73">
              <w:rPr>
                <w:sz w:val="18"/>
                <w:szCs w:val="18"/>
              </w:rPr>
              <w:t>Доля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tc>
        <w:tc>
          <w:tcPr>
            <w:tcW w:w="1417" w:type="dxa"/>
            <w:gridSpan w:val="8"/>
          </w:tcPr>
          <w:p w:rsidR="00610E73" w:rsidRPr="00610E73" w:rsidRDefault="00610E73">
            <w:pPr>
              <w:pStyle w:val="ConsPlusNormal"/>
              <w:jc w:val="center"/>
              <w:rPr>
                <w:sz w:val="18"/>
                <w:szCs w:val="18"/>
              </w:rPr>
            </w:pPr>
            <w:r w:rsidRPr="00610E73">
              <w:rPr>
                <w:sz w:val="18"/>
                <w:szCs w:val="18"/>
              </w:rPr>
              <w:t>1, 2, 3, 4, 5</w:t>
            </w:r>
          </w:p>
        </w:tc>
        <w:tc>
          <w:tcPr>
            <w:tcW w:w="993"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55</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55</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60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65</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70</w:t>
            </w:r>
          </w:p>
        </w:tc>
        <w:tc>
          <w:tcPr>
            <w:tcW w:w="852" w:type="dxa"/>
          </w:tcPr>
          <w:p w:rsidR="00610E73" w:rsidRPr="00610E73" w:rsidRDefault="00610E73">
            <w:pPr>
              <w:pStyle w:val="ConsPlusNormal"/>
              <w:jc w:val="center"/>
              <w:rPr>
                <w:sz w:val="18"/>
                <w:szCs w:val="18"/>
              </w:rPr>
            </w:pPr>
            <w:r w:rsidRPr="00610E73">
              <w:rPr>
                <w:sz w:val="18"/>
                <w:szCs w:val="18"/>
              </w:rPr>
              <w:t>0,25</w:t>
            </w:r>
          </w:p>
        </w:tc>
        <w:tc>
          <w:tcPr>
            <w:tcW w:w="851" w:type="dxa"/>
          </w:tcPr>
          <w:p w:rsidR="00610E73" w:rsidRPr="00610E73" w:rsidRDefault="00610E73">
            <w:pPr>
              <w:pStyle w:val="ConsPlusNormal"/>
              <w:jc w:val="center"/>
              <w:rPr>
                <w:sz w:val="18"/>
                <w:szCs w:val="18"/>
              </w:rPr>
            </w:pPr>
            <w:r w:rsidRPr="00610E73">
              <w:rPr>
                <w:sz w:val="18"/>
                <w:szCs w:val="18"/>
              </w:rPr>
              <w:t>70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70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17.</w:t>
            </w:r>
          </w:p>
        </w:tc>
        <w:tc>
          <w:tcPr>
            <w:tcW w:w="1844" w:type="dxa"/>
          </w:tcPr>
          <w:p w:rsidR="00610E73" w:rsidRPr="00610E73" w:rsidRDefault="00610E73">
            <w:pPr>
              <w:pStyle w:val="ConsPlusNormal"/>
              <w:rPr>
                <w:sz w:val="18"/>
                <w:szCs w:val="18"/>
              </w:rPr>
            </w:pPr>
            <w:r w:rsidRPr="00610E73">
              <w:rPr>
                <w:sz w:val="18"/>
                <w:szCs w:val="18"/>
              </w:rPr>
              <w:t>Количество организаций, обратившихся за информационной поддержкой в сфере ВЭД</w:t>
            </w:r>
          </w:p>
        </w:tc>
        <w:tc>
          <w:tcPr>
            <w:tcW w:w="1417" w:type="dxa"/>
            <w:gridSpan w:val="8"/>
          </w:tcPr>
          <w:p w:rsidR="00610E73" w:rsidRPr="00610E73" w:rsidRDefault="00610E73">
            <w:pPr>
              <w:pStyle w:val="ConsPlusNormal"/>
              <w:jc w:val="center"/>
              <w:rPr>
                <w:sz w:val="18"/>
                <w:szCs w:val="18"/>
              </w:rPr>
            </w:pPr>
            <w:r w:rsidRPr="00610E73">
              <w:rPr>
                <w:sz w:val="18"/>
                <w:szCs w:val="18"/>
              </w:rPr>
              <w:t>2</w:t>
            </w:r>
          </w:p>
        </w:tc>
        <w:tc>
          <w:tcPr>
            <w:tcW w:w="993" w:type="dxa"/>
            <w:gridSpan w:val="4"/>
          </w:tcPr>
          <w:p w:rsidR="00610E73" w:rsidRPr="00610E73" w:rsidRDefault="00610E73">
            <w:pPr>
              <w:pStyle w:val="ConsPlusNormal"/>
              <w:jc w:val="center"/>
              <w:rPr>
                <w:sz w:val="18"/>
                <w:szCs w:val="18"/>
              </w:rPr>
            </w:pPr>
            <w:r w:rsidRPr="00610E73">
              <w:rPr>
                <w:sz w:val="18"/>
                <w:szCs w:val="18"/>
              </w:rPr>
              <w:t>ед.</w:t>
            </w:r>
          </w:p>
        </w:tc>
        <w:tc>
          <w:tcPr>
            <w:tcW w:w="708" w:type="dxa"/>
            <w:gridSpan w:val="5"/>
          </w:tcPr>
          <w:p w:rsidR="00610E73" w:rsidRPr="00610E73" w:rsidRDefault="00610E73">
            <w:pPr>
              <w:pStyle w:val="ConsPlusNormal"/>
              <w:jc w:val="center"/>
              <w:rPr>
                <w:sz w:val="18"/>
                <w:szCs w:val="18"/>
              </w:rPr>
            </w:pPr>
            <w:r w:rsidRPr="00610E73">
              <w:rPr>
                <w:sz w:val="18"/>
                <w:szCs w:val="18"/>
              </w:rPr>
              <w:t>4</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8</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12</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14</w:t>
            </w:r>
          </w:p>
        </w:tc>
        <w:tc>
          <w:tcPr>
            <w:tcW w:w="852" w:type="dxa"/>
          </w:tcPr>
          <w:p w:rsidR="00610E73" w:rsidRPr="00610E73" w:rsidRDefault="00610E73">
            <w:pPr>
              <w:pStyle w:val="ConsPlusNormal"/>
              <w:jc w:val="center"/>
              <w:rPr>
                <w:sz w:val="18"/>
                <w:szCs w:val="18"/>
              </w:rPr>
            </w:pPr>
            <w:r w:rsidRPr="00610E73">
              <w:rPr>
                <w:sz w:val="18"/>
                <w:szCs w:val="18"/>
              </w:rPr>
              <w:t>0,25</w:t>
            </w:r>
          </w:p>
        </w:tc>
        <w:tc>
          <w:tcPr>
            <w:tcW w:w="851" w:type="dxa"/>
          </w:tcPr>
          <w:p w:rsidR="00610E73" w:rsidRPr="00610E73" w:rsidRDefault="00610E73">
            <w:pPr>
              <w:pStyle w:val="ConsPlusNormal"/>
              <w:jc w:val="center"/>
              <w:rPr>
                <w:sz w:val="18"/>
                <w:szCs w:val="18"/>
              </w:rPr>
            </w:pPr>
            <w:r w:rsidRPr="00610E73">
              <w:rPr>
                <w:sz w:val="18"/>
                <w:szCs w:val="18"/>
              </w:rPr>
              <w:t>16</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18</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18.</w:t>
            </w:r>
          </w:p>
        </w:tc>
        <w:tc>
          <w:tcPr>
            <w:tcW w:w="1844" w:type="dxa"/>
          </w:tcPr>
          <w:p w:rsidR="00610E73" w:rsidRPr="00610E73" w:rsidRDefault="00610E73">
            <w:pPr>
              <w:pStyle w:val="ConsPlusNormal"/>
              <w:rPr>
                <w:sz w:val="18"/>
                <w:szCs w:val="18"/>
              </w:rPr>
            </w:pPr>
            <w:r w:rsidRPr="00610E73">
              <w:rPr>
                <w:sz w:val="18"/>
                <w:szCs w:val="18"/>
              </w:rPr>
              <w:t xml:space="preserve">Доля проведенных мероприятий, направленных на развитие социально-культурного потенциала автономного округа, от общего количества запланированных </w:t>
            </w:r>
            <w:r w:rsidRPr="00610E73">
              <w:rPr>
                <w:sz w:val="18"/>
                <w:szCs w:val="18"/>
              </w:rPr>
              <w:lastRenderedPageBreak/>
              <w:t>международных мероприятий</w:t>
            </w:r>
          </w:p>
        </w:tc>
        <w:tc>
          <w:tcPr>
            <w:tcW w:w="1417" w:type="dxa"/>
            <w:gridSpan w:val="8"/>
          </w:tcPr>
          <w:p w:rsidR="00610E73" w:rsidRPr="00610E73" w:rsidRDefault="00610E73">
            <w:pPr>
              <w:pStyle w:val="ConsPlusNormal"/>
              <w:jc w:val="center"/>
              <w:rPr>
                <w:sz w:val="18"/>
                <w:szCs w:val="18"/>
              </w:rPr>
            </w:pPr>
            <w:r w:rsidRPr="00610E73">
              <w:rPr>
                <w:sz w:val="18"/>
                <w:szCs w:val="18"/>
              </w:rPr>
              <w:lastRenderedPageBreak/>
              <w:t>1, 3, 5</w:t>
            </w:r>
          </w:p>
        </w:tc>
        <w:tc>
          <w:tcPr>
            <w:tcW w:w="993"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50</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45</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40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35</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30</w:t>
            </w:r>
          </w:p>
        </w:tc>
        <w:tc>
          <w:tcPr>
            <w:tcW w:w="852" w:type="dxa"/>
          </w:tcPr>
          <w:p w:rsidR="00610E73" w:rsidRPr="00610E73" w:rsidRDefault="00610E73">
            <w:pPr>
              <w:pStyle w:val="ConsPlusNormal"/>
              <w:jc w:val="center"/>
              <w:rPr>
                <w:sz w:val="18"/>
                <w:szCs w:val="18"/>
              </w:rPr>
            </w:pPr>
            <w:r w:rsidRPr="00610E73">
              <w:rPr>
                <w:sz w:val="18"/>
                <w:szCs w:val="18"/>
              </w:rPr>
              <w:t>0,25</w:t>
            </w:r>
          </w:p>
        </w:tc>
        <w:tc>
          <w:tcPr>
            <w:tcW w:w="851" w:type="dxa"/>
          </w:tcPr>
          <w:p w:rsidR="00610E73" w:rsidRPr="00610E73" w:rsidRDefault="00610E73">
            <w:pPr>
              <w:pStyle w:val="ConsPlusNormal"/>
              <w:jc w:val="center"/>
              <w:rPr>
                <w:sz w:val="18"/>
                <w:szCs w:val="18"/>
              </w:rPr>
            </w:pPr>
            <w:r w:rsidRPr="00610E73">
              <w:rPr>
                <w:sz w:val="18"/>
                <w:szCs w:val="18"/>
              </w:rPr>
              <w:t>30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30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lastRenderedPageBreak/>
              <w:t>19.</w:t>
            </w:r>
          </w:p>
        </w:tc>
        <w:tc>
          <w:tcPr>
            <w:tcW w:w="1844" w:type="dxa"/>
          </w:tcPr>
          <w:p w:rsidR="00610E73" w:rsidRPr="00610E73" w:rsidRDefault="00610E73">
            <w:pPr>
              <w:pStyle w:val="ConsPlusNormal"/>
              <w:rPr>
                <w:sz w:val="18"/>
                <w:szCs w:val="18"/>
              </w:rPr>
            </w:pPr>
            <w:r w:rsidRPr="00610E73">
              <w:rPr>
                <w:sz w:val="18"/>
                <w:szCs w:val="18"/>
              </w:rPr>
              <w:t>Доля проведенных мероприятий с участием соотечественников от общего количества запланированных международных мероприятий</w:t>
            </w:r>
          </w:p>
        </w:tc>
        <w:tc>
          <w:tcPr>
            <w:tcW w:w="1417" w:type="dxa"/>
            <w:gridSpan w:val="8"/>
          </w:tcPr>
          <w:p w:rsidR="00610E73" w:rsidRPr="00610E73" w:rsidRDefault="00610E73">
            <w:pPr>
              <w:pStyle w:val="ConsPlusNormal"/>
              <w:jc w:val="center"/>
              <w:rPr>
                <w:sz w:val="18"/>
                <w:szCs w:val="18"/>
              </w:rPr>
            </w:pPr>
            <w:r w:rsidRPr="00610E73">
              <w:rPr>
                <w:sz w:val="18"/>
                <w:szCs w:val="18"/>
              </w:rPr>
              <w:t>1, 3, 5</w:t>
            </w:r>
          </w:p>
        </w:tc>
        <w:tc>
          <w:tcPr>
            <w:tcW w:w="993"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70</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70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70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70</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70</w:t>
            </w:r>
          </w:p>
        </w:tc>
        <w:tc>
          <w:tcPr>
            <w:tcW w:w="852" w:type="dxa"/>
          </w:tcPr>
          <w:p w:rsidR="00610E73" w:rsidRPr="00610E73" w:rsidRDefault="00610E73">
            <w:pPr>
              <w:pStyle w:val="ConsPlusNormal"/>
              <w:jc w:val="center"/>
              <w:rPr>
                <w:sz w:val="18"/>
                <w:szCs w:val="18"/>
              </w:rPr>
            </w:pPr>
            <w:r w:rsidRPr="00610E73">
              <w:rPr>
                <w:sz w:val="18"/>
                <w:szCs w:val="18"/>
              </w:rPr>
              <w:t>0,25</w:t>
            </w:r>
          </w:p>
        </w:tc>
        <w:tc>
          <w:tcPr>
            <w:tcW w:w="851" w:type="dxa"/>
          </w:tcPr>
          <w:p w:rsidR="00610E73" w:rsidRPr="00610E73" w:rsidRDefault="00610E73">
            <w:pPr>
              <w:pStyle w:val="ConsPlusNormal"/>
              <w:jc w:val="center"/>
              <w:rPr>
                <w:sz w:val="18"/>
                <w:szCs w:val="18"/>
              </w:rPr>
            </w:pPr>
            <w:r w:rsidRPr="00610E73">
              <w:rPr>
                <w:sz w:val="18"/>
                <w:szCs w:val="18"/>
              </w:rPr>
              <w:t>70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70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hyperlink w:anchor="P783" w:history="1">
              <w:r w:rsidRPr="00610E73">
                <w:rPr>
                  <w:color w:val="0000FF"/>
                  <w:sz w:val="18"/>
                  <w:szCs w:val="18"/>
                </w:rPr>
                <w:t>Подпрограмма 2</w:t>
              </w:r>
            </w:hyperlink>
            <w:r w:rsidRPr="00610E73">
              <w:rPr>
                <w:sz w:val="18"/>
                <w:szCs w:val="18"/>
              </w:rPr>
              <w:t xml:space="preserve"> (вес - 0,10)</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 xml:space="preserve">Цель: Укрепление </w:t>
            </w:r>
            <w:proofErr w:type="gramStart"/>
            <w:r w:rsidRPr="00610E73">
              <w:rPr>
                <w:sz w:val="18"/>
                <w:szCs w:val="18"/>
              </w:rPr>
              <w:t>действующих</w:t>
            </w:r>
            <w:proofErr w:type="gramEnd"/>
            <w:r w:rsidRPr="00610E73">
              <w:rPr>
                <w:sz w:val="18"/>
                <w:szCs w:val="18"/>
              </w:rPr>
              <w:t xml:space="preserve"> и налаживание новых взаимовыгодных и равноправных межрегиональных связей автономного округа с регионами Российской Федерации</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Задача: Развитие отношений с субъектами Российской Федерации в соответствии с законодательством Российской Федерации и автономного округа, договорами и соглашениями</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20.</w:t>
            </w:r>
          </w:p>
        </w:tc>
        <w:tc>
          <w:tcPr>
            <w:tcW w:w="1844" w:type="dxa"/>
          </w:tcPr>
          <w:p w:rsidR="00610E73" w:rsidRPr="00610E73" w:rsidRDefault="00610E73">
            <w:pPr>
              <w:pStyle w:val="ConsPlusNormal"/>
              <w:rPr>
                <w:sz w:val="18"/>
                <w:szCs w:val="18"/>
              </w:rPr>
            </w:pPr>
            <w:r w:rsidRPr="00610E73">
              <w:rPr>
                <w:sz w:val="18"/>
                <w:szCs w:val="18"/>
              </w:rPr>
              <w:t>Доля фактически проведенных мероприятий на территории регионов Российской Федерации от общего числа запланированных мероприятий Подпрограммы 2</w:t>
            </w:r>
          </w:p>
        </w:tc>
        <w:tc>
          <w:tcPr>
            <w:tcW w:w="1417" w:type="dxa"/>
            <w:gridSpan w:val="8"/>
          </w:tcPr>
          <w:p w:rsidR="00610E73" w:rsidRPr="00610E73" w:rsidRDefault="00610E73">
            <w:pPr>
              <w:pStyle w:val="ConsPlusNormal"/>
              <w:jc w:val="center"/>
              <w:rPr>
                <w:sz w:val="18"/>
                <w:szCs w:val="18"/>
              </w:rPr>
            </w:pPr>
            <w:r w:rsidRPr="00610E73">
              <w:rPr>
                <w:sz w:val="18"/>
                <w:szCs w:val="18"/>
              </w:rPr>
              <w:t>1</w:t>
            </w:r>
          </w:p>
        </w:tc>
        <w:tc>
          <w:tcPr>
            <w:tcW w:w="993"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100</w:t>
            </w:r>
          </w:p>
        </w:tc>
        <w:tc>
          <w:tcPr>
            <w:tcW w:w="851"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4"/>
          </w:tcPr>
          <w:p w:rsidR="00610E73" w:rsidRPr="00610E73" w:rsidRDefault="00610E73">
            <w:pPr>
              <w:pStyle w:val="ConsPlusNormal"/>
              <w:jc w:val="center"/>
              <w:rPr>
                <w:sz w:val="18"/>
                <w:szCs w:val="18"/>
              </w:rPr>
            </w:pPr>
            <w:r w:rsidRPr="00610E73">
              <w:rPr>
                <w:sz w:val="18"/>
                <w:szCs w:val="18"/>
              </w:rPr>
              <w:t>100</w:t>
            </w:r>
          </w:p>
        </w:tc>
        <w:tc>
          <w:tcPr>
            <w:tcW w:w="851" w:type="dxa"/>
            <w:gridSpan w:val="4"/>
          </w:tcPr>
          <w:p w:rsidR="00610E73" w:rsidRPr="00610E73" w:rsidRDefault="00610E73">
            <w:pPr>
              <w:pStyle w:val="ConsPlusNormal"/>
              <w:jc w:val="center"/>
              <w:rPr>
                <w:sz w:val="18"/>
                <w:szCs w:val="18"/>
              </w:rPr>
            </w:pPr>
            <w:r w:rsidRPr="00610E73">
              <w:rPr>
                <w:sz w:val="18"/>
                <w:szCs w:val="18"/>
              </w:rPr>
              <w:t>0,50</w:t>
            </w:r>
          </w:p>
        </w:tc>
        <w:tc>
          <w:tcPr>
            <w:tcW w:w="708" w:type="dxa"/>
            <w:gridSpan w:val="2"/>
          </w:tcPr>
          <w:p w:rsidR="00610E73" w:rsidRPr="00610E73" w:rsidRDefault="00610E73">
            <w:pPr>
              <w:pStyle w:val="ConsPlusNormal"/>
              <w:jc w:val="center"/>
              <w:rPr>
                <w:sz w:val="18"/>
                <w:szCs w:val="18"/>
              </w:rPr>
            </w:pPr>
            <w:r w:rsidRPr="00610E73">
              <w:rPr>
                <w:sz w:val="18"/>
                <w:szCs w:val="18"/>
              </w:rPr>
              <w:t>100</w:t>
            </w:r>
          </w:p>
        </w:tc>
        <w:tc>
          <w:tcPr>
            <w:tcW w:w="852" w:type="dxa"/>
          </w:tcPr>
          <w:p w:rsidR="00610E73" w:rsidRPr="00610E73" w:rsidRDefault="00610E73">
            <w:pPr>
              <w:pStyle w:val="ConsPlusNormal"/>
              <w:jc w:val="center"/>
              <w:rPr>
                <w:sz w:val="18"/>
                <w:szCs w:val="18"/>
              </w:rPr>
            </w:pPr>
            <w:r w:rsidRPr="00610E73">
              <w:rPr>
                <w:sz w:val="18"/>
                <w:szCs w:val="18"/>
              </w:rPr>
              <w:t>0,50</w:t>
            </w:r>
          </w:p>
        </w:tc>
        <w:tc>
          <w:tcPr>
            <w:tcW w:w="851" w:type="dxa"/>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0,50</w:t>
            </w:r>
          </w:p>
        </w:tc>
        <w:tc>
          <w:tcPr>
            <w:tcW w:w="709" w:type="dxa"/>
          </w:tcPr>
          <w:p w:rsidR="00610E73" w:rsidRPr="00610E73" w:rsidRDefault="00610E73">
            <w:pPr>
              <w:pStyle w:val="ConsPlusNormal"/>
              <w:jc w:val="center"/>
              <w:rPr>
                <w:sz w:val="18"/>
                <w:szCs w:val="18"/>
              </w:rPr>
            </w:pPr>
            <w:r w:rsidRPr="00610E73">
              <w:rPr>
                <w:sz w:val="18"/>
                <w:szCs w:val="18"/>
              </w:rPr>
              <w:t>100</w:t>
            </w:r>
          </w:p>
        </w:tc>
        <w:tc>
          <w:tcPr>
            <w:tcW w:w="1275" w:type="dxa"/>
            <w:gridSpan w:val="4"/>
          </w:tcPr>
          <w:p w:rsidR="00610E73" w:rsidRPr="00610E73" w:rsidRDefault="00610E73">
            <w:pPr>
              <w:pStyle w:val="ConsPlusNormal"/>
              <w:jc w:val="center"/>
              <w:rPr>
                <w:sz w:val="18"/>
                <w:szCs w:val="18"/>
              </w:rPr>
            </w:pPr>
            <w:r w:rsidRPr="00610E73">
              <w:rPr>
                <w:sz w:val="18"/>
                <w:szCs w:val="18"/>
              </w:rPr>
              <w:t>0,50</w:t>
            </w:r>
          </w:p>
        </w:tc>
      </w:tr>
      <w:tr w:rsidR="001B155B" w:rsidRPr="00610E73" w:rsidTr="001B155B">
        <w:tc>
          <w:tcPr>
            <w:tcW w:w="423" w:type="dxa"/>
            <w:gridSpan w:val="3"/>
          </w:tcPr>
          <w:p w:rsidR="00610E73" w:rsidRPr="00610E73" w:rsidRDefault="00610E73">
            <w:pPr>
              <w:pStyle w:val="ConsPlusNormal"/>
              <w:jc w:val="center"/>
              <w:rPr>
                <w:sz w:val="18"/>
                <w:szCs w:val="18"/>
              </w:rPr>
            </w:pPr>
            <w:r w:rsidRPr="00610E73">
              <w:rPr>
                <w:sz w:val="18"/>
                <w:szCs w:val="18"/>
              </w:rPr>
              <w:t>21.</w:t>
            </w:r>
          </w:p>
        </w:tc>
        <w:tc>
          <w:tcPr>
            <w:tcW w:w="1844" w:type="dxa"/>
          </w:tcPr>
          <w:p w:rsidR="00610E73" w:rsidRPr="00610E73" w:rsidRDefault="00610E73">
            <w:pPr>
              <w:pStyle w:val="ConsPlusNormal"/>
              <w:rPr>
                <w:sz w:val="18"/>
                <w:szCs w:val="18"/>
              </w:rPr>
            </w:pPr>
            <w:r w:rsidRPr="00610E73">
              <w:rPr>
                <w:sz w:val="18"/>
                <w:szCs w:val="18"/>
              </w:rPr>
              <w:t>Доля фактически проведенных мероприятий на территории регионов Российской Федерации с привлечением общественных объединений "</w:t>
            </w:r>
            <w:proofErr w:type="spellStart"/>
            <w:r w:rsidRPr="00610E73">
              <w:rPr>
                <w:sz w:val="18"/>
                <w:szCs w:val="18"/>
              </w:rPr>
              <w:t>Ямальское</w:t>
            </w:r>
            <w:proofErr w:type="spellEnd"/>
            <w:r w:rsidRPr="00610E73">
              <w:rPr>
                <w:sz w:val="18"/>
                <w:szCs w:val="18"/>
              </w:rPr>
              <w:t xml:space="preserve"> землячество" от общего числа запланированных мероприятий Подпрограммы 2</w:t>
            </w:r>
          </w:p>
        </w:tc>
        <w:tc>
          <w:tcPr>
            <w:tcW w:w="1417" w:type="dxa"/>
            <w:gridSpan w:val="8"/>
          </w:tcPr>
          <w:p w:rsidR="00610E73" w:rsidRPr="00610E73" w:rsidRDefault="00610E73">
            <w:pPr>
              <w:pStyle w:val="ConsPlusNormal"/>
              <w:jc w:val="center"/>
              <w:rPr>
                <w:sz w:val="18"/>
                <w:szCs w:val="18"/>
              </w:rPr>
            </w:pPr>
            <w:r w:rsidRPr="00610E73">
              <w:rPr>
                <w:sz w:val="18"/>
                <w:szCs w:val="18"/>
              </w:rPr>
              <w:t>1</w:t>
            </w:r>
          </w:p>
        </w:tc>
        <w:tc>
          <w:tcPr>
            <w:tcW w:w="993" w:type="dxa"/>
            <w:gridSpan w:val="4"/>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12</w:t>
            </w:r>
          </w:p>
        </w:tc>
        <w:tc>
          <w:tcPr>
            <w:tcW w:w="851"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5"/>
          </w:tcPr>
          <w:p w:rsidR="00610E73" w:rsidRPr="00610E73" w:rsidRDefault="00610E73">
            <w:pPr>
              <w:pStyle w:val="ConsPlusNormal"/>
              <w:jc w:val="center"/>
              <w:rPr>
                <w:sz w:val="18"/>
                <w:szCs w:val="18"/>
              </w:rPr>
            </w:pPr>
            <w:r w:rsidRPr="00610E73">
              <w:rPr>
                <w:sz w:val="18"/>
                <w:szCs w:val="18"/>
              </w:rPr>
              <w:t>14</w:t>
            </w:r>
          </w:p>
        </w:tc>
        <w:tc>
          <w:tcPr>
            <w:tcW w:w="850"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5"/>
          </w:tcPr>
          <w:p w:rsidR="00610E73" w:rsidRPr="00610E73" w:rsidRDefault="00610E73">
            <w:pPr>
              <w:pStyle w:val="ConsPlusNormal"/>
              <w:jc w:val="center"/>
              <w:rPr>
                <w:sz w:val="18"/>
                <w:szCs w:val="18"/>
              </w:rPr>
            </w:pPr>
            <w:r w:rsidRPr="00610E73">
              <w:rPr>
                <w:sz w:val="18"/>
                <w:szCs w:val="18"/>
              </w:rPr>
              <w:t>15</w:t>
            </w:r>
          </w:p>
        </w:tc>
        <w:tc>
          <w:tcPr>
            <w:tcW w:w="850" w:type="dxa"/>
            <w:gridSpan w:val="5"/>
          </w:tcPr>
          <w:p w:rsidR="00610E73" w:rsidRPr="00610E73" w:rsidRDefault="00610E73">
            <w:pPr>
              <w:pStyle w:val="ConsPlusNormal"/>
              <w:jc w:val="center"/>
              <w:rPr>
                <w:sz w:val="18"/>
                <w:szCs w:val="18"/>
              </w:rPr>
            </w:pPr>
            <w:r w:rsidRPr="00610E73">
              <w:rPr>
                <w:sz w:val="18"/>
                <w:szCs w:val="18"/>
              </w:rPr>
              <w:t>0,50</w:t>
            </w:r>
          </w:p>
        </w:tc>
        <w:tc>
          <w:tcPr>
            <w:tcW w:w="709" w:type="dxa"/>
            <w:gridSpan w:val="4"/>
          </w:tcPr>
          <w:p w:rsidR="00610E73" w:rsidRPr="00610E73" w:rsidRDefault="00610E73">
            <w:pPr>
              <w:pStyle w:val="ConsPlusNormal"/>
              <w:jc w:val="center"/>
              <w:rPr>
                <w:sz w:val="18"/>
                <w:szCs w:val="18"/>
              </w:rPr>
            </w:pPr>
            <w:r w:rsidRPr="00610E73">
              <w:rPr>
                <w:sz w:val="18"/>
                <w:szCs w:val="18"/>
              </w:rPr>
              <w:t>16</w:t>
            </w:r>
          </w:p>
        </w:tc>
        <w:tc>
          <w:tcPr>
            <w:tcW w:w="851" w:type="dxa"/>
            <w:gridSpan w:val="4"/>
          </w:tcPr>
          <w:p w:rsidR="00610E73" w:rsidRPr="00610E73" w:rsidRDefault="00610E73">
            <w:pPr>
              <w:pStyle w:val="ConsPlusNormal"/>
              <w:jc w:val="center"/>
              <w:rPr>
                <w:sz w:val="18"/>
                <w:szCs w:val="18"/>
              </w:rPr>
            </w:pPr>
            <w:r w:rsidRPr="00610E73">
              <w:rPr>
                <w:sz w:val="18"/>
                <w:szCs w:val="18"/>
              </w:rPr>
              <w:t>0,50</w:t>
            </w:r>
          </w:p>
        </w:tc>
        <w:tc>
          <w:tcPr>
            <w:tcW w:w="708" w:type="dxa"/>
            <w:gridSpan w:val="2"/>
          </w:tcPr>
          <w:p w:rsidR="00610E73" w:rsidRPr="00610E73" w:rsidRDefault="00610E73">
            <w:pPr>
              <w:pStyle w:val="ConsPlusNormal"/>
              <w:jc w:val="center"/>
              <w:rPr>
                <w:sz w:val="18"/>
                <w:szCs w:val="18"/>
              </w:rPr>
            </w:pPr>
            <w:r w:rsidRPr="00610E73">
              <w:rPr>
                <w:sz w:val="18"/>
                <w:szCs w:val="18"/>
              </w:rPr>
              <w:t>17</w:t>
            </w:r>
          </w:p>
        </w:tc>
        <w:tc>
          <w:tcPr>
            <w:tcW w:w="852" w:type="dxa"/>
          </w:tcPr>
          <w:p w:rsidR="00610E73" w:rsidRPr="00610E73" w:rsidRDefault="00610E73">
            <w:pPr>
              <w:pStyle w:val="ConsPlusNormal"/>
              <w:jc w:val="center"/>
              <w:rPr>
                <w:sz w:val="18"/>
                <w:szCs w:val="18"/>
              </w:rPr>
            </w:pPr>
            <w:r w:rsidRPr="00610E73">
              <w:rPr>
                <w:sz w:val="18"/>
                <w:szCs w:val="18"/>
              </w:rPr>
              <w:t>0,50</w:t>
            </w:r>
          </w:p>
        </w:tc>
        <w:tc>
          <w:tcPr>
            <w:tcW w:w="851" w:type="dxa"/>
          </w:tcPr>
          <w:p w:rsidR="00610E73" w:rsidRPr="00610E73" w:rsidRDefault="00610E73">
            <w:pPr>
              <w:pStyle w:val="ConsPlusNormal"/>
              <w:jc w:val="center"/>
              <w:rPr>
                <w:sz w:val="18"/>
                <w:szCs w:val="18"/>
              </w:rPr>
            </w:pPr>
            <w:r w:rsidRPr="00610E73">
              <w:rPr>
                <w:sz w:val="18"/>
                <w:szCs w:val="18"/>
              </w:rPr>
              <w:t>18</w:t>
            </w:r>
          </w:p>
        </w:tc>
        <w:tc>
          <w:tcPr>
            <w:tcW w:w="851" w:type="dxa"/>
          </w:tcPr>
          <w:p w:rsidR="00610E73" w:rsidRPr="00610E73" w:rsidRDefault="00610E73">
            <w:pPr>
              <w:pStyle w:val="ConsPlusNormal"/>
              <w:jc w:val="center"/>
              <w:rPr>
                <w:sz w:val="18"/>
                <w:szCs w:val="18"/>
              </w:rPr>
            </w:pPr>
            <w:r w:rsidRPr="00610E73">
              <w:rPr>
                <w:sz w:val="18"/>
                <w:szCs w:val="18"/>
              </w:rPr>
              <w:t>0,50</w:t>
            </w:r>
          </w:p>
        </w:tc>
        <w:tc>
          <w:tcPr>
            <w:tcW w:w="709" w:type="dxa"/>
          </w:tcPr>
          <w:p w:rsidR="00610E73" w:rsidRPr="00610E73" w:rsidRDefault="00610E73">
            <w:pPr>
              <w:pStyle w:val="ConsPlusNormal"/>
              <w:jc w:val="center"/>
              <w:rPr>
                <w:sz w:val="18"/>
                <w:szCs w:val="18"/>
              </w:rPr>
            </w:pPr>
            <w:r w:rsidRPr="00610E73">
              <w:rPr>
                <w:sz w:val="18"/>
                <w:szCs w:val="18"/>
              </w:rPr>
              <w:t>20</w:t>
            </w:r>
          </w:p>
        </w:tc>
        <w:tc>
          <w:tcPr>
            <w:tcW w:w="1275" w:type="dxa"/>
            <w:gridSpan w:val="4"/>
          </w:tcPr>
          <w:p w:rsidR="00610E73" w:rsidRPr="00610E73" w:rsidRDefault="00610E73">
            <w:pPr>
              <w:pStyle w:val="ConsPlusNormal"/>
              <w:jc w:val="center"/>
              <w:rPr>
                <w:sz w:val="18"/>
                <w:szCs w:val="18"/>
              </w:rPr>
            </w:pPr>
            <w:r w:rsidRPr="00610E73">
              <w:rPr>
                <w:sz w:val="18"/>
                <w:szCs w:val="18"/>
              </w:rPr>
              <w:t>0,50</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hyperlink w:anchor="P1097" w:history="1">
              <w:r w:rsidRPr="00610E73">
                <w:rPr>
                  <w:color w:val="0000FF"/>
                  <w:sz w:val="18"/>
                  <w:szCs w:val="18"/>
                </w:rPr>
                <w:t>Подпрограмма 3</w:t>
              </w:r>
            </w:hyperlink>
            <w:r w:rsidRPr="00610E73">
              <w:rPr>
                <w:sz w:val="18"/>
                <w:szCs w:val="18"/>
              </w:rPr>
              <w:t xml:space="preserve"> (вес - 0,10)</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Цель: 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lastRenderedPageBreak/>
              <w:t>Задача 1. Создание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22.</w:t>
            </w:r>
          </w:p>
        </w:tc>
        <w:tc>
          <w:tcPr>
            <w:tcW w:w="1844" w:type="dxa"/>
            <w:tcBorders>
              <w:bottom w:val="nil"/>
            </w:tcBorders>
          </w:tcPr>
          <w:p w:rsidR="00610E73" w:rsidRPr="00610E73" w:rsidRDefault="00610E73">
            <w:pPr>
              <w:pStyle w:val="ConsPlusNormal"/>
              <w:rPr>
                <w:sz w:val="18"/>
                <w:szCs w:val="18"/>
              </w:rPr>
            </w:pPr>
            <w:r w:rsidRPr="00610E73">
              <w:rPr>
                <w:sz w:val="18"/>
                <w:szCs w:val="18"/>
              </w:rPr>
              <w:t xml:space="preserve">Количество проведенных презентаций комплексной </w:t>
            </w:r>
            <w:hyperlink r:id="rId201" w:history="1">
              <w:r w:rsidRPr="00610E73">
                <w:rPr>
                  <w:color w:val="0000FF"/>
                  <w:sz w:val="18"/>
                  <w:szCs w:val="18"/>
                </w:rPr>
                <w:t>программы</w:t>
              </w:r>
            </w:hyperlink>
            <w:r w:rsidRPr="00610E73">
              <w:rPr>
                <w:sz w:val="18"/>
                <w:szCs w:val="18"/>
              </w:rPr>
              <w:t xml:space="preserve"> за пределами автономного округа</w:t>
            </w:r>
          </w:p>
        </w:tc>
        <w:tc>
          <w:tcPr>
            <w:tcW w:w="1417" w:type="dxa"/>
            <w:gridSpan w:val="8"/>
            <w:tcBorders>
              <w:bottom w:val="nil"/>
            </w:tcBorders>
          </w:tcPr>
          <w:p w:rsidR="00610E73" w:rsidRPr="00610E73" w:rsidRDefault="00610E73">
            <w:pPr>
              <w:pStyle w:val="ConsPlusNormal"/>
              <w:jc w:val="center"/>
              <w:rPr>
                <w:sz w:val="18"/>
                <w:szCs w:val="18"/>
              </w:rPr>
            </w:pPr>
            <w:r w:rsidRPr="00610E73">
              <w:rPr>
                <w:sz w:val="18"/>
                <w:szCs w:val="18"/>
              </w:rPr>
              <w:t>1, 2, 3, 4, 5, 6</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шт.</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3</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1</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1</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0,20</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1</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0,20</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1</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0,20</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25.02.2014 </w:t>
            </w:r>
            <w:hyperlink r:id="rId202" w:history="1">
              <w:r w:rsidRPr="00610E73">
                <w:rPr>
                  <w:color w:val="0000FF"/>
                  <w:sz w:val="18"/>
                  <w:szCs w:val="18"/>
                </w:rPr>
                <w:t>N 148-П</w:t>
              </w:r>
            </w:hyperlink>
            <w:r w:rsidRPr="00610E73">
              <w:rPr>
                <w:sz w:val="18"/>
                <w:szCs w:val="18"/>
              </w:rPr>
              <w:t xml:space="preserve">, от 17.08.2015 </w:t>
            </w:r>
            <w:hyperlink r:id="rId203" w:history="1">
              <w:r w:rsidRPr="00610E73">
                <w:rPr>
                  <w:color w:val="0000FF"/>
                  <w:sz w:val="18"/>
                  <w:szCs w:val="18"/>
                </w:rPr>
                <w:t>N 769-П</w:t>
              </w:r>
            </w:hyperlink>
            <w:r w:rsidRPr="00610E73">
              <w:rPr>
                <w:sz w:val="18"/>
                <w:szCs w:val="18"/>
              </w:rPr>
              <w:t>)</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23.</w:t>
            </w:r>
          </w:p>
        </w:tc>
        <w:tc>
          <w:tcPr>
            <w:tcW w:w="1844" w:type="dxa"/>
            <w:tcBorders>
              <w:bottom w:val="nil"/>
            </w:tcBorders>
          </w:tcPr>
          <w:p w:rsidR="00610E73" w:rsidRPr="00610E73" w:rsidRDefault="00610E73">
            <w:pPr>
              <w:pStyle w:val="ConsPlusNormal"/>
              <w:rPr>
                <w:sz w:val="18"/>
                <w:szCs w:val="18"/>
              </w:rPr>
            </w:pPr>
            <w:r w:rsidRPr="00610E73">
              <w:rPr>
                <w:sz w:val="18"/>
                <w:szCs w:val="18"/>
              </w:rPr>
              <w:t>Количество проведенных видеоконференций в режиме видеоконференцсвязи с потенциальными участниками Государственной программы</w:t>
            </w:r>
          </w:p>
        </w:tc>
        <w:tc>
          <w:tcPr>
            <w:tcW w:w="1417" w:type="dxa"/>
            <w:gridSpan w:val="8"/>
            <w:tcBorders>
              <w:bottom w:val="nil"/>
            </w:tcBorders>
          </w:tcPr>
          <w:p w:rsidR="00610E73" w:rsidRPr="00610E73" w:rsidRDefault="00610E73">
            <w:pPr>
              <w:pStyle w:val="ConsPlusNormal"/>
              <w:jc w:val="center"/>
              <w:rPr>
                <w:sz w:val="18"/>
                <w:szCs w:val="18"/>
              </w:rPr>
            </w:pPr>
            <w:r w:rsidRPr="00610E73">
              <w:rPr>
                <w:sz w:val="18"/>
                <w:szCs w:val="18"/>
              </w:rPr>
              <w:t>1, 2, 3, 4, 5, 6</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шт.</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4</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4</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4</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4</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0,10</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4</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0,10</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25.02.2014 </w:t>
            </w:r>
            <w:hyperlink r:id="rId204" w:history="1">
              <w:r w:rsidRPr="00610E73">
                <w:rPr>
                  <w:color w:val="0000FF"/>
                  <w:sz w:val="18"/>
                  <w:szCs w:val="18"/>
                </w:rPr>
                <w:t>N 148-П</w:t>
              </w:r>
            </w:hyperlink>
            <w:r w:rsidRPr="00610E73">
              <w:rPr>
                <w:sz w:val="18"/>
                <w:szCs w:val="18"/>
              </w:rPr>
              <w:t xml:space="preserve">, от 17.08.2015 </w:t>
            </w:r>
            <w:hyperlink r:id="rId205" w:history="1">
              <w:r w:rsidRPr="00610E73">
                <w:rPr>
                  <w:color w:val="0000FF"/>
                  <w:sz w:val="18"/>
                  <w:szCs w:val="18"/>
                </w:rPr>
                <w:t>N 769-П</w:t>
              </w:r>
            </w:hyperlink>
            <w:r w:rsidRPr="00610E73">
              <w:rPr>
                <w:sz w:val="18"/>
                <w:szCs w:val="18"/>
              </w:rPr>
              <w:t>)</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Задача 2.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24.</w:t>
            </w:r>
          </w:p>
        </w:tc>
        <w:tc>
          <w:tcPr>
            <w:tcW w:w="1844" w:type="dxa"/>
            <w:tcBorders>
              <w:bottom w:val="nil"/>
            </w:tcBorders>
          </w:tcPr>
          <w:p w:rsidR="00610E73" w:rsidRPr="00610E73" w:rsidRDefault="00610E73">
            <w:pPr>
              <w:pStyle w:val="ConsPlusNormal"/>
              <w:rPr>
                <w:sz w:val="18"/>
                <w:szCs w:val="18"/>
              </w:rPr>
            </w:pPr>
            <w:r w:rsidRPr="00610E73">
              <w:rPr>
                <w:sz w:val="18"/>
                <w:szCs w:val="18"/>
              </w:rPr>
              <w:t>Доля соотечественников, получивших положительное решение на въезд в автономный округ при согласовании анкет</w:t>
            </w:r>
          </w:p>
        </w:tc>
        <w:tc>
          <w:tcPr>
            <w:tcW w:w="1417" w:type="dxa"/>
            <w:gridSpan w:val="8"/>
            <w:tcBorders>
              <w:bottom w:val="nil"/>
            </w:tcBorders>
          </w:tcPr>
          <w:p w:rsidR="00610E73" w:rsidRPr="00610E73" w:rsidRDefault="00610E73">
            <w:pPr>
              <w:pStyle w:val="ConsPlusNormal"/>
              <w:jc w:val="center"/>
              <w:rPr>
                <w:sz w:val="18"/>
                <w:szCs w:val="18"/>
              </w:rPr>
            </w:pPr>
            <w:r w:rsidRPr="00610E73">
              <w:rPr>
                <w:sz w:val="18"/>
                <w:szCs w:val="18"/>
              </w:rPr>
              <w:t>1, 2, 3, 4, 5, 6</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65</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65</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65</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65</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0,15</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65</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0,15</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proofErr w:type="gramStart"/>
            <w:r w:rsidRPr="00610E73">
              <w:rPr>
                <w:sz w:val="18"/>
                <w:szCs w:val="18"/>
              </w:rPr>
              <w:t xml:space="preserve">(в ред. постановлений Правительства ЯНАО от 25.02.2014 </w:t>
            </w:r>
            <w:hyperlink r:id="rId206" w:history="1">
              <w:r w:rsidRPr="00610E73">
                <w:rPr>
                  <w:color w:val="0000FF"/>
                  <w:sz w:val="18"/>
                  <w:szCs w:val="18"/>
                </w:rPr>
                <w:t>N 148-П</w:t>
              </w:r>
            </w:hyperlink>
            <w:r w:rsidRPr="00610E73">
              <w:rPr>
                <w:sz w:val="18"/>
                <w:szCs w:val="18"/>
              </w:rPr>
              <w:t xml:space="preserve">, от 29.12.2014 </w:t>
            </w:r>
            <w:hyperlink r:id="rId207" w:history="1">
              <w:r w:rsidRPr="00610E73">
                <w:rPr>
                  <w:color w:val="0000FF"/>
                  <w:sz w:val="18"/>
                  <w:szCs w:val="18"/>
                </w:rPr>
                <w:t>N 1111-П</w:t>
              </w:r>
            </w:hyperlink>
            <w:r w:rsidRPr="00610E73">
              <w:rPr>
                <w:sz w:val="18"/>
                <w:szCs w:val="18"/>
              </w:rPr>
              <w:t>,</w:t>
            </w:r>
            <w:proofErr w:type="gramEnd"/>
          </w:p>
          <w:p w:rsidR="00610E73" w:rsidRPr="00610E73" w:rsidRDefault="00610E73">
            <w:pPr>
              <w:pStyle w:val="ConsPlusNormal"/>
              <w:jc w:val="both"/>
              <w:rPr>
                <w:sz w:val="18"/>
                <w:szCs w:val="18"/>
              </w:rPr>
            </w:pPr>
            <w:r w:rsidRPr="00610E73">
              <w:rPr>
                <w:sz w:val="18"/>
                <w:szCs w:val="18"/>
              </w:rPr>
              <w:t xml:space="preserve">от 17.08.2015 </w:t>
            </w:r>
            <w:hyperlink r:id="rId208" w:history="1">
              <w:r w:rsidRPr="00610E73">
                <w:rPr>
                  <w:color w:val="0000FF"/>
                  <w:sz w:val="18"/>
                  <w:szCs w:val="18"/>
                </w:rPr>
                <w:t>N 769-П</w:t>
              </w:r>
            </w:hyperlink>
            <w:r w:rsidRPr="00610E73">
              <w:rPr>
                <w:sz w:val="18"/>
                <w:szCs w:val="18"/>
              </w:rPr>
              <w:t>)</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25.</w:t>
            </w:r>
          </w:p>
        </w:tc>
        <w:tc>
          <w:tcPr>
            <w:tcW w:w="1844" w:type="dxa"/>
            <w:tcBorders>
              <w:bottom w:val="nil"/>
            </w:tcBorders>
          </w:tcPr>
          <w:p w:rsidR="00610E73" w:rsidRPr="00610E73" w:rsidRDefault="00610E73">
            <w:pPr>
              <w:pStyle w:val="ConsPlusNormal"/>
              <w:rPr>
                <w:sz w:val="18"/>
                <w:szCs w:val="18"/>
              </w:rPr>
            </w:pPr>
            <w:r w:rsidRPr="00610E73">
              <w:rPr>
                <w:sz w:val="18"/>
                <w:szCs w:val="18"/>
              </w:rPr>
              <w:t>Численность соотечественников и членов их семей, переселившихся в автономный округ</w:t>
            </w:r>
          </w:p>
        </w:tc>
        <w:tc>
          <w:tcPr>
            <w:tcW w:w="1417" w:type="dxa"/>
            <w:gridSpan w:val="8"/>
            <w:tcBorders>
              <w:bottom w:val="nil"/>
            </w:tcBorders>
          </w:tcPr>
          <w:p w:rsidR="00610E73" w:rsidRPr="00610E73" w:rsidRDefault="00610E73">
            <w:pPr>
              <w:pStyle w:val="ConsPlusNormal"/>
              <w:jc w:val="center"/>
              <w:rPr>
                <w:sz w:val="18"/>
                <w:szCs w:val="18"/>
              </w:rPr>
            </w:pPr>
            <w:r w:rsidRPr="00610E73">
              <w:rPr>
                <w:sz w:val="18"/>
                <w:szCs w:val="18"/>
              </w:rPr>
              <w:t>1, 2, 3, 4, 5, 6, 7, 8, 9</w:t>
            </w:r>
          </w:p>
        </w:tc>
        <w:tc>
          <w:tcPr>
            <w:tcW w:w="993" w:type="dxa"/>
            <w:gridSpan w:val="4"/>
            <w:tcBorders>
              <w:bottom w:val="nil"/>
            </w:tcBorders>
          </w:tcPr>
          <w:p w:rsidR="00610E73" w:rsidRPr="00610E73" w:rsidRDefault="00610E73">
            <w:pPr>
              <w:pStyle w:val="ConsPlusNormal"/>
              <w:jc w:val="center"/>
              <w:rPr>
                <w:sz w:val="18"/>
                <w:szCs w:val="18"/>
              </w:rPr>
            </w:pPr>
            <w:r w:rsidRPr="00610E73">
              <w:rPr>
                <w:sz w:val="18"/>
                <w:szCs w:val="18"/>
              </w:rPr>
              <w:t>чел.</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228</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0,4</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153</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0,30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153</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0,30</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153</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0,30</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153</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0,30</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proofErr w:type="gramStart"/>
            <w:r w:rsidRPr="00610E73">
              <w:rPr>
                <w:sz w:val="18"/>
                <w:szCs w:val="18"/>
              </w:rPr>
              <w:t xml:space="preserve">(в ред. постановлений Правительства ЯНАО от 25.02.2014 </w:t>
            </w:r>
            <w:hyperlink r:id="rId209" w:history="1">
              <w:r w:rsidRPr="00610E73">
                <w:rPr>
                  <w:color w:val="0000FF"/>
                  <w:sz w:val="18"/>
                  <w:szCs w:val="18"/>
                </w:rPr>
                <w:t>N 148-П</w:t>
              </w:r>
            </w:hyperlink>
            <w:r w:rsidRPr="00610E73">
              <w:rPr>
                <w:sz w:val="18"/>
                <w:szCs w:val="18"/>
              </w:rPr>
              <w:t xml:space="preserve">, от 29.12.2014 </w:t>
            </w:r>
            <w:hyperlink r:id="rId210" w:history="1">
              <w:r w:rsidRPr="00610E73">
                <w:rPr>
                  <w:color w:val="0000FF"/>
                  <w:sz w:val="18"/>
                  <w:szCs w:val="18"/>
                </w:rPr>
                <w:t>N 1111-П</w:t>
              </w:r>
            </w:hyperlink>
            <w:r w:rsidRPr="00610E73">
              <w:rPr>
                <w:sz w:val="18"/>
                <w:szCs w:val="18"/>
              </w:rPr>
              <w:t>,</w:t>
            </w:r>
            <w:proofErr w:type="gramEnd"/>
          </w:p>
          <w:p w:rsidR="00610E73" w:rsidRPr="00610E73" w:rsidRDefault="00610E73">
            <w:pPr>
              <w:pStyle w:val="ConsPlusNormal"/>
              <w:jc w:val="both"/>
              <w:rPr>
                <w:sz w:val="18"/>
                <w:szCs w:val="18"/>
              </w:rPr>
            </w:pPr>
            <w:r w:rsidRPr="00610E73">
              <w:rPr>
                <w:sz w:val="18"/>
                <w:szCs w:val="18"/>
              </w:rPr>
              <w:t xml:space="preserve">от 17.08.2015 </w:t>
            </w:r>
            <w:hyperlink r:id="rId211" w:history="1">
              <w:r w:rsidRPr="00610E73">
                <w:rPr>
                  <w:color w:val="0000FF"/>
                  <w:sz w:val="18"/>
                  <w:szCs w:val="18"/>
                </w:rPr>
                <w:t>N 769-П</w:t>
              </w:r>
            </w:hyperlink>
            <w:r w:rsidRPr="00610E73">
              <w:rPr>
                <w:sz w:val="18"/>
                <w:szCs w:val="18"/>
              </w:rPr>
              <w:t>)</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Задача 3. Социально-экономическое развитие городских и сельских территорий автономного округа за счет использования потенциала соотечественников</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lastRenderedPageBreak/>
              <w:t>26.</w:t>
            </w:r>
          </w:p>
        </w:tc>
        <w:tc>
          <w:tcPr>
            <w:tcW w:w="1844" w:type="dxa"/>
            <w:tcBorders>
              <w:bottom w:val="nil"/>
            </w:tcBorders>
          </w:tcPr>
          <w:p w:rsidR="00610E73" w:rsidRPr="00610E73" w:rsidRDefault="00610E73">
            <w:pPr>
              <w:pStyle w:val="ConsPlusNormal"/>
              <w:rPr>
                <w:sz w:val="18"/>
                <w:szCs w:val="18"/>
              </w:rPr>
            </w:pPr>
            <w:r w:rsidRPr="00610E73">
              <w:rPr>
                <w:sz w:val="18"/>
                <w:szCs w:val="18"/>
              </w:rPr>
              <w:t xml:space="preserve">Доля участников </w:t>
            </w:r>
            <w:hyperlink r:id="rId212" w:history="1">
              <w:r w:rsidRPr="00610E73">
                <w:rPr>
                  <w:color w:val="0000FF"/>
                  <w:sz w:val="18"/>
                  <w:szCs w:val="18"/>
                </w:rPr>
                <w:t>Госпрограммы</w:t>
              </w:r>
            </w:hyperlink>
            <w:r w:rsidRPr="00610E73">
              <w:rPr>
                <w:sz w:val="18"/>
                <w:szCs w:val="18"/>
              </w:rP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w:t>
            </w:r>
          </w:p>
        </w:tc>
        <w:tc>
          <w:tcPr>
            <w:tcW w:w="1276" w:type="dxa"/>
            <w:gridSpan w:val="4"/>
            <w:tcBorders>
              <w:bottom w:val="nil"/>
            </w:tcBorders>
          </w:tcPr>
          <w:p w:rsidR="00610E73" w:rsidRPr="00610E73" w:rsidRDefault="00610E73">
            <w:pPr>
              <w:pStyle w:val="ConsPlusNormal"/>
              <w:jc w:val="center"/>
              <w:rPr>
                <w:sz w:val="18"/>
                <w:szCs w:val="18"/>
              </w:rPr>
            </w:pPr>
            <w:r w:rsidRPr="00610E73">
              <w:rPr>
                <w:sz w:val="18"/>
                <w:szCs w:val="18"/>
              </w:rPr>
              <w:t>7, 8, 9</w:t>
            </w:r>
          </w:p>
        </w:tc>
        <w:tc>
          <w:tcPr>
            <w:tcW w:w="1134" w:type="dxa"/>
            <w:gridSpan w:val="8"/>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85</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85</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85</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0,15</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85</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0,15</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85</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0,15</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proofErr w:type="gramStart"/>
            <w:r w:rsidRPr="00610E73">
              <w:rPr>
                <w:sz w:val="18"/>
                <w:szCs w:val="18"/>
              </w:rPr>
              <w:t xml:space="preserve">(в ред. постановлений Правительства ЯНАО от 25.02.2014 </w:t>
            </w:r>
            <w:hyperlink r:id="rId213" w:history="1">
              <w:r w:rsidRPr="00610E73">
                <w:rPr>
                  <w:color w:val="0000FF"/>
                  <w:sz w:val="18"/>
                  <w:szCs w:val="18"/>
                </w:rPr>
                <w:t>N 148-П</w:t>
              </w:r>
            </w:hyperlink>
            <w:r w:rsidRPr="00610E73">
              <w:rPr>
                <w:sz w:val="18"/>
                <w:szCs w:val="18"/>
              </w:rPr>
              <w:t xml:space="preserve">, от 29.12.2014 </w:t>
            </w:r>
            <w:hyperlink r:id="rId214" w:history="1">
              <w:r w:rsidRPr="00610E73">
                <w:rPr>
                  <w:color w:val="0000FF"/>
                  <w:sz w:val="18"/>
                  <w:szCs w:val="18"/>
                </w:rPr>
                <w:t>N 1111-П</w:t>
              </w:r>
            </w:hyperlink>
            <w:r w:rsidRPr="00610E73">
              <w:rPr>
                <w:sz w:val="18"/>
                <w:szCs w:val="18"/>
              </w:rPr>
              <w:t>,</w:t>
            </w:r>
            <w:proofErr w:type="gramEnd"/>
          </w:p>
          <w:p w:rsidR="00610E73" w:rsidRPr="00610E73" w:rsidRDefault="00610E73">
            <w:pPr>
              <w:pStyle w:val="ConsPlusNormal"/>
              <w:jc w:val="both"/>
              <w:rPr>
                <w:sz w:val="18"/>
                <w:szCs w:val="18"/>
              </w:rPr>
            </w:pPr>
            <w:r w:rsidRPr="00610E73">
              <w:rPr>
                <w:sz w:val="18"/>
                <w:szCs w:val="18"/>
              </w:rPr>
              <w:t xml:space="preserve">от 17.08.2015 </w:t>
            </w:r>
            <w:hyperlink r:id="rId215" w:history="1">
              <w:r w:rsidRPr="00610E73">
                <w:rPr>
                  <w:color w:val="0000FF"/>
                  <w:sz w:val="18"/>
                  <w:szCs w:val="18"/>
                </w:rPr>
                <w:t>N 769-П</w:t>
              </w:r>
            </w:hyperlink>
            <w:r w:rsidRPr="00610E73">
              <w:rPr>
                <w:sz w:val="18"/>
                <w:szCs w:val="18"/>
              </w:rPr>
              <w:t>)</w:t>
            </w:r>
          </w:p>
        </w:tc>
      </w:tr>
      <w:tr w:rsidR="001B155B" w:rsidRPr="00610E73" w:rsidTr="001B155B">
        <w:tblPrEx>
          <w:tblBorders>
            <w:insideH w:val="nil"/>
          </w:tblBorders>
        </w:tblPrEx>
        <w:tc>
          <w:tcPr>
            <w:tcW w:w="423" w:type="dxa"/>
            <w:gridSpan w:val="3"/>
            <w:tcBorders>
              <w:bottom w:val="nil"/>
            </w:tcBorders>
          </w:tcPr>
          <w:p w:rsidR="00610E73" w:rsidRPr="00610E73" w:rsidRDefault="00610E73">
            <w:pPr>
              <w:pStyle w:val="ConsPlusNormal"/>
              <w:jc w:val="center"/>
              <w:rPr>
                <w:sz w:val="18"/>
                <w:szCs w:val="18"/>
              </w:rPr>
            </w:pPr>
            <w:r w:rsidRPr="00610E73">
              <w:rPr>
                <w:sz w:val="18"/>
                <w:szCs w:val="18"/>
              </w:rPr>
              <w:t>27.</w:t>
            </w:r>
          </w:p>
        </w:tc>
        <w:tc>
          <w:tcPr>
            <w:tcW w:w="1844" w:type="dxa"/>
            <w:tcBorders>
              <w:bottom w:val="nil"/>
            </w:tcBorders>
          </w:tcPr>
          <w:p w:rsidR="00610E73" w:rsidRPr="00610E73" w:rsidRDefault="00610E73">
            <w:pPr>
              <w:pStyle w:val="ConsPlusNormal"/>
              <w:rPr>
                <w:sz w:val="18"/>
                <w:szCs w:val="18"/>
              </w:rPr>
            </w:pPr>
            <w:r w:rsidRPr="00610E73">
              <w:rPr>
                <w:sz w:val="18"/>
                <w:szCs w:val="18"/>
              </w:rPr>
              <w:t xml:space="preserve">Доля расходов бюджета автономного округа на реализацию мероприятий, связанных с предоставлением дополнительных гарантий и мер социальной поддержки переселившимся соотечественникам, в общем размере расходов бюджета автономного </w:t>
            </w:r>
            <w:proofErr w:type="gramStart"/>
            <w:r w:rsidRPr="00610E73">
              <w:rPr>
                <w:sz w:val="18"/>
                <w:szCs w:val="18"/>
              </w:rPr>
              <w:t>округа</w:t>
            </w:r>
            <w:proofErr w:type="gramEnd"/>
            <w:r w:rsidRPr="00610E73">
              <w:rPr>
                <w:sz w:val="18"/>
                <w:szCs w:val="18"/>
              </w:rPr>
              <w:t xml:space="preserve"> на реализацию предусмотренных Подпрограммой мероприятий</w:t>
            </w:r>
          </w:p>
        </w:tc>
        <w:tc>
          <w:tcPr>
            <w:tcW w:w="1276" w:type="dxa"/>
            <w:gridSpan w:val="4"/>
            <w:tcBorders>
              <w:bottom w:val="nil"/>
            </w:tcBorders>
          </w:tcPr>
          <w:p w:rsidR="00610E73" w:rsidRPr="00610E73" w:rsidRDefault="00610E73">
            <w:pPr>
              <w:pStyle w:val="ConsPlusNormal"/>
              <w:jc w:val="center"/>
              <w:rPr>
                <w:sz w:val="18"/>
                <w:szCs w:val="18"/>
              </w:rPr>
            </w:pPr>
            <w:r w:rsidRPr="00610E73">
              <w:rPr>
                <w:sz w:val="18"/>
                <w:szCs w:val="18"/>
              </w:rPr>
              <w:t>7, 8, 9</w:t>
            </w:r>
          </w:p>
        </w:tc>
        <w:tc>
          <w:tcPr>
            <w:tcW w:w="1134" w:type="dxa"/>
            <w:gridSpan w:val="8"/>
            <w:tcBorders>
              <w:bottom w:val="nil"/>
            </w:tcBorders>
          </w:tcPr>
          <w:p w:rsidR="00610E73" w:rsidRPr="00610E73" w:rsidRDefault="00610E73">
            <w:pPr>
              <w:pStyle w:val="ConsPlusNormal"/>
              <w:jc w:val="center"/>
              <w:rPr>
                <w:sz w:val="18"/>
                <w:szCs w:val="18"/>
              </w:rPr>
            </w:pPr>
            <w:r w:rsidRPr="00610E73">
              <w:rPr>
                <w:sz w:val="18"/>
                <w:szCs w:val="18"/>
              </w:rPr>
              <w:t>%</w:t>
            </w:r>
          </w:p>
        </w:tc>
        <w:tc>
          <w:tcPr>
            <w:tcW w:w="708" w:type="dxa"/>
            <w:gridSpan w:val="5"/>
            <w:tcBorders>
              <w:bottom w:val="nil"/>
            </w:tcBorders>
          </w:tcPr>
          <w:p w:rsidR="00610E73" w:rsidRPr="00610E73" w:rsidRDefault="00610E73">
            <w:pPr>
              <w:pStyle w:val="ConsPlusNormal"/>
              <w:jc w:val="center"/>
              <w:rPr>
                <w:sz w:val="18"/>
                <w:szCs w:val="18"/>
              </w:rPr>
            </w:pPr>
            <w:r w:rsidRPr="00610E73">
              <w:rPr>
                <w:sz w:val="18"/>
                <w:szCs w:val="18"/>
              </w:rPr>
              <w:t>91</w:t>
            </w:r>
          </w:p>
        </w:tc>
        <w:tc>
          <w:tcPr>
            <w:tcW w:w="851"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92</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5"/>
            <w:tcBorders>
              <w:bottom w:val="nil"/>
            </w:tcBorders>
          </w:tcPr>
          <w:p w:rsidR="00610E73" w:rsidRPr="00610E73" w:rsidRDefault="00610E73">
            <w:pPr>
              <w:pStyle w:val="ConsPlusNormal"/>
              <w:jc w:val="center"/>
              <w:rPr>
                <w:sz w:val="18"/>
                <w:szCs w:val="18"/>
              </w:rPr>
            </w:pPr>
            <w:r w:rsidRPr="00610E73">
              <w:rPr>
                <w:sz w:val="18"/>
                <w:szCs w:val="18"/>
              </w:rPr>
              <w:t>92</w:t>
            </w:r>
          </w:p>
        </w:tc>
        <w:tc>
          <w:tcPr>
            <w:tcW w:w="850" w:type="dxa"/>
            <w:gridSpan w:val="5"/>
            <w:tcBorders>
              <w:bottom w:val="nil"/>
            </w:tcBorders>
          </w:tcPr>
          <w:p w:rsidR="00610E73" w:rsidRPr="00610E73" w:rsidRDefault="00610E73">
            <w:pPr>
              <w:pStyle w:val="ConsPlusNormal"/>
              <w:jc w:val="center"/>
              <w:rPr>
                <w:sz w:val="18"/>
                <w:szCs w:val="18"/>
              </w:rPr>
            </w:pPr>
            <w:r w:rsidRPr="00610E73">
              <w:rPr>
                <w:sz w:val="18"/>
                <w:szCs w:val="18"/>
              </w:rPr>
              <w:t>0,10</w:t>
            </w:r>
          </w:p>
        </w:tc>
        <w:tc>
          <w:tcPr>
            <w:tcW w:w="709" w:type="dxa"/>
            <w:gridSpan w:val="4"/>
            <w:tcBorders>
              <w:bottom w:val="nil"/>
            </w:tcBorders>
          </w:tcPr>
          <w:p w:rsidR="00610E73" w:rsidRPr="00610E73" w:rsidRDefault="00610E73">
            <w:pPr>
              <w:pStyle w:val="ConsPlusNormal"/>
              <w:jc w:val="center"/>
              <w:rPr>
                <w:sz w:val="18"/>
                <w:szCs w:val="18"/>
              </w:rPr>
            </w:pPr>
            <w:r w:rsidRPr="00610E73">
              <w:rPr>
                <w:sz w:val="18"/>
                <w:szCs w:val="18"/>
              </w:rPr>
              <w:t>92</w:t>
            </w:r>
          </w:p>
        </w:tc>
        <w:tc>
          <w:tcPr>
            <w:tcW w:w="851" w:type="dxa"/>
            <w:gridSpan w:val="4"/>
            <w:tcBorders>
              <w:bottom w:val="nil"/>
            </w:tcBorders>
          </w:tcPr>
          <w:p w:rsidR="00610E73" w:rsidRPr="00610E73" w:rsidRDefault="00610E73">
            <w:pPr>
              <w:pStyle w:val="ConsPlusNormal"/>
              <w:jc w:val="center"/>
              <w:rPr>
                <w:sz w:val="18"/>
                <w:szCs w:val="18"/>
              </w:rPr>
            </w:pPr>
            <w:r w:rsidRPr="00610E73">
              <w:rPr>
                <w:sz w:val="18"/>
                <w:szCs w:val="18"/>
              </w:rPr>
              <w:t>0,10</w:t>
            </w:r>
          </w:p>
        </w:tc>
        <w:tc>
          <w:tcPr>
            <w:tcW w:w="708" w:type="dxa"/>
            <w:gridSpan w:val="2"/>
            <w:tcBorders>
              <w:bottom w:val="nil"/>
            </w:tcBorders>
          </w:tcPr>
          <w:p w:rsidR="00610E73" w:rsidRPr="00610E73" w:rsidRDefault="00610E73">
            <w:pPr>
              <w:pStyle w:val="ConsPlusNormal"/>
              <w:jc w:val="center"/>
              <w:rPr>
                <w:sz w:val="18"/>
                <w:szCs w:val="18"/>
              </w:rPr>
            </w:pPr>
            <w:r w:rsidRPr="00610E73">
              <w:rPr>
                <w:sz w:val="18"/>
                <w:szCs w:val="18"/>
              </w:rPr>
              <w:t>92</w:t>
            </w:r>
          </w:p>
        </w:tc>
        <w:tc>
          <w:tcPr>
            <w:tcW w:w="852" w:type="dxa"/>
            <w:tcBorders>
              <w:bottom w:val="nil"/>
            </w:tcBorders>
          </w:tcPr>
          <w:p w:rsidR="00610E73" w:rsidRPr="00610E73" w:rsidRDefault="00610E73">
            <w:pPr>
              <w:pStyle w:val="ConsPlusNormal"/>
              <w:jc w:val="center"/>
              <w:rPr>
                <w:sz w:val="18"/>
                <w:szCs w:val="18"/>
              </w:rPr>
            </w:pPr>
            <w:r w:rsidRPr="00610E73">
              <w:rPr>
                <w:sz w:val="18"/>
                <w:szCs w:val="18"/>
              </w:rPr>
              <w:t>0,10</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851"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709" w:type="dxa"/>
            <w:tcBorders>
              <w:bottom w:val="nil"/>
            </w:tcBorders>
          </w:tcPr>
          <w:p w:rsidR="00610E73" w:rsidRPr="00610E73" w:rsidRDefault="00610E73">
            <w:pPr>
              <w:pStyle w:val="ConsPlusNormal"/>
              <w:jc w:val="center"/>
              <w:rPr>
                <w:sz w:val="18"/>
                <w:szCs w:val="18"/>
              </w:rPr>
            </w:pPr>
            <w:r w:rsidRPr="00610E73">
              <w:rPr>
                <w:sz w:val="18"/>
                <w:szCs w:val="18"/>
              </w:rPr>
              <w:t>-</w:t>
            </w:r>
          </w:p>
        </w:tc>
        <w:tc>
          <w:tcPr>
            <w:tcW w:w="1275" w:type="dxa"/>
            <w:gridSpan w:val="4"/>
            <w:tcBorders>
              <w:bottom w:val="nil"/>
            </w:tcBorders>
          </w:tcPr>
          <w:p w:rsidR="00610E73" w:rsidRPr="00610E73" w:rsidRDefault="00610E73">
            <w:pPr>
              <w:pStyle w:val="ConsPlusNormal"/>
              <w:jc w:val="center"/>
              <w:rPr>
                <w:sz w:val="18"/>
                <w:szCs w:val="18"/>
              </w:rPr>
            </w:pPr>
            <w:r w:rsidRPr="00610E73">
              <w:rPr>
                <w:sz w:val="18"/>
                <w:szCs w:val="18"/>
              </w:rPr>
              <w:t>-</w:t>
            </w:r>
          </w:p>
        </w:tc>
      </w:tr>
      <w:tr w:rsidR="00610E73" w:rsidRPr="00610E73" w:rsidTr="00F95B8C">
        <w:tblPrEx>
          <w:tblBorders>
            <w:insideH w:val="nil"/>
          </w:tblBorders>
        </w:tblPrEx>
        <w:trPr>
          <w:gridAfter w:val="2"/>
          <w:wAfter w:w="283" w:type="dxa"/>
        </w:trPr>
        <w:tc>
          <w:tcPr>
            <w:tcW w:w="15877" w:type="dxa"/>
            <w:gridSpan w:val="62"/>
            <w:tcBorders>
              <w:top w:val="nil"/>
            </w:tcBorders>
          </w:tcPr>
          <w:p w:rsidR="00610E73" w:rsidRPr="00610E73" w:rsidRDefault="00610E73">
            <w:pPr>
              <w:pStyle w:val="ConsPlusNormal"/>
              <w:jc w:val="both"/>
              <w:rPr>
                <w:sz w:val="18"/>
                <w:szCs w:val="18"/>
              </w:rPr>
            </w:pPr>
            <w:r w:rsidRPr="00610E73">
              <w:rPr>
                <w:sz w:val="18"/>
                <w:szCs w:val="18"/>
              </w:rPr>
              <w:t xml:space="preserve">(в ред. постановлений Правительства ЯНАО от 25.02.2014 </w:t>
            </w:r>
            <w:hyperlink r:id="rId216" w:history="1">
              <w:r w:rsidRPr="00610E73">
                <w:rPr>
                  <w:color w:val="0000FF"/>
                  <w:sz w:val="18"/>
                  <w:szCs w:val="18"/>
                </w:rPr>
                <w:t>N 148-П</w:t>
              </w:r>
            </w:hyperlink>
            <w:r w:rsidRPr="00610E73">
              <w:rPr>
                <w:sz w:val="18"/>
                <w:szCs w:val="18"/>
              </w:rPr>
              <w:t xml:space="preserve">, от 17.08.2015 </w:t>
            </w:r>
            <w:hyperlink r:id="rId217" w:history="1">
              <w:r w:rsidRPr="00610E73">
                <w:rPr>
                  <w:color w:val="0000FF"/>
                  <w:sz w:val="18"/>
                  <w:szCs w:val="18"/>
                </w:rPr>
                <w:t>N 769-П</w:t>
              </w:r>
            </w:hyperlink>
            <w:r w:rsidRPr="00610E73">
              <w:rPr>
                <w:sz w:val="18"/>
                <w:szCs w:val="18"/>
              </w:rPr>
              <w:t>)</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hyperlink w:anchor="P1656" w:history="1">
              <w:r w:rsidRPr="00610E73">
                <w:rPr>
                  <w:color w:val="0000FF"/>
                  <w:sz w:val="18"/>
                  <w:szCs w:val="18"/>
                </w:rPr>
                <w:t>Подпрограмма 4</w:t>
              </w:r>
            </w:hyperlink>
            <w:r w:rsidRPr="00610E73">
              <w:rPr>
                <w:sz w:val="18"/>
                <w:szCs w:val="18"/>
              </w:rPr>
              <w:t xml:space="preserve"> (вес - 0,10)</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Цель: Кадровое, нормативно-правовое и финансовое обеспечение Государственной программы</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t>Задача 1. Совершенствование кадрового потенциала</w:t>
            </w:r>
          </w:p>
        </w:tc>
      </w:tr>
      <w:tr w:rsidR="00AD09FA" w:rsidRPr="00610E73" w:rsidTr="00AD09FA">
        <w:tc>
          <w:tcPr>
            <w:tcW w:w="423" w:type="dxa"/>
            <w:gridSpan w:val="3"/>
          </w:tcPr>
          <w:p w:rsidR="00610E73" w:rsidRPr="00610E73" w:rsidRDefault="00610E73">
            <w:pPr>
              <w:pStyle w:val="ConsPlusNormal"/>
              <w:jc w:val="center"/>
              <w:rPr>
                <w:sz w:val="18"/>
                <w:szCs w:val="18"/>
              </w:rPr>
            </w:pPr>
            <w:r w:rsidRPr="00610E73">
              <w:rPr>
                <w:sz w:val="18"/>
                <w:szCs w:val="18"/>
              </w:rPr>
              <w:t>28.</w:t>
            </w:r>
          </w:p>
        </w:tc>
        <w:tc>
          <w:tcPr>
            <w:tcW w:w="1844" w:type="dxa"/>
          </w:tcPr>
          <w:p w:rsidR="00610E73" w:rsidRPr="00610E73" w:rsidRDefault="00610E73">
            <w:pPr>
              <w:pStyle w:val="ConsPlusNormal"/>
              <w:rPr>
                <w:sz w:val="18"/>
                <w:szCs w:val="18"/>
              </w:rPr>
            </w:pPr>
            <w:r w:rsidRPr="00610E73">
              <w:rPr>
                <w:sz w:val="18"/>
                <w:szCs w:val="18"/>
              </w:rPr>
              <w:t xml:space="preserve">Доля государственных гражданских служащих, направленных на </w:t>
            </w:r>
            <w:r w:rsidRPr="00610E73">
              <w:rPr>
                <w:sz w:val="18"/>
                <w:szCs w:val="18"/>
              </w:rPr>
              <w:lastRenderedPageBreak/>
              <w:t>обучение и повышение квалификации в течение последних 3 лет</w:t>
            </w:r>
          </w:p>
        </w:tc>
        <w:tc>
          <w:tcPr>
            <w:tcW w:w="1276" w:type="dxa"/>
            <w:gridSpan w:val="4"/>
          </w:tcPr>
          <w:p w:rsidR="00610E73" w:rsidRPr="00610E73" w:rsidRDefault="00610E73">
            <w:pPr>
              <w:pStyle w:val="ConsPlusNormal"/>
              <w:jc w:val="center"/>
              <w:rPr>
                <w:sz w:val="18"/>
                <w:szCs w:val="18"/>
              </w:rPr>
            </w:pPr>
            <w:r w:rsidRPr="00610E73">
              <w:rPr>
                <w:sz w:val="18"/>
                <w:szCs w:val="18"/>
              </w:rPr>
              <w:lastRenderedPageBreak/>
              <w:t>1, 2</w:t>
            </w:r>
          </w:p>
        </w:tc>
        <w:tc>
          <w:tcPr>
            <w:tcW w:w="1134" w:type="dxa"/>
            <w:gridSpan w:val="8"/>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100</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100</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100</w:t>
            </w:r>
          </w:p>
        </w:tc>
        <w:tc>
          <w:tcPr>
            <w:tcW w:w="852" w:type="dxa"/>
          </w:tcPr>
          <w:p w:rsidR="00610E73" w:rsidRPr="00610E73" w:rsidRDefault="00610E73">
            <w:pPr>
              <w:pStyle w:val="ConsPlusNormal"/>
              <w:jc w:val="center"/>
              <w:rPr>
                <w:sz w:val="18"/>
                <w:szCs w:val="18"/>
              </w:rPr>
            </w:pPr>
            <w:r w:rsidRPr="00610E73">
              <w:rPr>
                <w:sz w:val="18"/>
                <w:szCs w:val="18"/>
              </w:rPr>
              <w:t>0,25</w:t>
            </w:r>
          </w:p>
        </w:tc>
        <w:tc>
          <w:tcPr>
            <w:tcW w:w="851" w:type="dxa"/>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100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610E73" w:rsidRPr="00610E73" w:rsidTr="00F95B8C">
        <w:trPr>
          <w:gridAfter w:val="2"/>
          <w:wAfter w:w="283" w:type="dxa"/>
        </w:trPr>
        <w:tc>
          <w:tcPr>
            <w:tcW w:w="15877" w:type="dxa"/>
            <w:gridSpan w:val="62"/>
          </w:tcPr>
          <w:p w:rsidR="00610E73" w:rsidRPr="00610E73" w:rsidRDefault="00610E73">
            <w:pPr>
              <w:pStyle w:val="ConsPlusNormal"/>
              <w:jc w:val="center"/>
              <w:rPr>
                <w:sz w:val="18"/>
                <w:szCs w:val="18"/>
              </w:rPr>
            </w:pPr>
            <w:r w:rsidRPr="00610E73">
              <w:rPr>
                <w:sz w:val="18"/>
                <w:szCs w:val="18"/>
              </w:rPr>
              <w:lastRenderedPageBreak/>
              <w:t>Задача 2. Осуществление эффективного нормативно-правового и финансового обеспечения</w:t>
            </w:r>
          </w:p>
        </w:tc>
      </w:tr>
      <w:tr w:rsidR="00AD09FA" w:rsidRPr="00610E73" w:rsidTr="00AD09FA">
        <w:tc>
          <w:tcPr>
            <w:tcW w:w="425" w:type="dxa"/>
            <w:gridSpan w:val="3"/>
          </w:tcPr>
          <w:p w:rsidR="00610E73" w:rsidRPr="00610E73" w:rsidRDefault="00610E73">
            <w:pPr>
              <w:pStyle w:val="ConsPlusNormal"/>
              <w:jc w:val="center"/>
              <w:rPr>
                <w:sz w:val="18"/>
                <w:szCs w:val="18"/>
              </w:rPr>
            </w:pPr>
            <w:r w:rsidRPr="00610E73">
              <w:rPr>
                <w:sz w:val="18"/>
                <w:szCs w:val="18"/>
              </w:rPr>
              <w:t>29.</w:t>
            </w:r>
          </w:p>
        </w:tc>
        <w:tc>
          <w:tcPr>
            <w:tcW w:w="1844" w:type="dxa"/>
          </w:tcPr>
          <w:p w:rsidR="00610E73" w:rsidRPr="00610E73" w:rsidRDefault="00610E73">
            <w:pPr>
              <w:pStyle w:val="ConsPlusNormal"/>
              <w:rPr>
                <w:sz w:val="18"/>
                <w:szCs w:val="18"/>
              </w:rPr>
            </w:pPr>
            <w:r w:rsidRPr="00610E73">
              <w:rPr>
                <w:sz w:val="18"/>
                <w:szCs w:val="18"/>
              </w:rPr>
              <w:t>Доля проектов правовых актов, прошедших правовую экспертизу в установленном порядке, от общего количества поступивших проектов</w:t>
            </w:r>
          </w:p>
        </w:tc>
        <w:tc>
          <w:tcPr>
            <w:tcW w:w="1276" w:type="dxa"/>
            <w:gridSpan w:val="4"/>
          </w:tcPr>
          <w:p w:rsidR="00610E73" w:rsidRPr="00610E73" w:rsidRDefault="00610E73">
            <w:pPr>
              <w:pStyle w:val="ConsPlusNormal"/>
              <w:jc w:val="center"/>
              <w:rPr>
                <w:sz w:val="18"/>
                <w:szCs w:val="18"/>
              </w:rPr>
            </w:pPr>
            <w:r w:rsidRPr="00610E73">
              <w:rPr>
                <w:sz w:val="18"/>
                <w:szCs w:val="18"/>
              </w:rPr>
              <w:t>3</w:t>
            </w:r>
          </w:p>
        </w:tc>
        <w:tc>
          <w:tcPr>
            <w:tcW w:w="1134" w:type="dxa"/>
            <w:gridSpan w:val="8"/>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100</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100</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850" w:type="dxa"/>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100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AD09FA" w:rsidRPr="00610E73" w:rsidTr="00AD09FA">
        <w:tc>
          <w:tcPr>
            <w:tcW w:w="425" w:type="dxa"/>
            <w:gridSpan w:val="3"/>
          </w:tcPr>
          <w:p w:rsidR="00610E73" w:rsidRPr="00610E73" w:rsidRDefault="00610E73">
            <w:pPr>
              <w:pStyle w:val="ConsPlusNormal"/>
              <w:jc w:val="center"/>
              <w:rPr>
                <w:sz w:val="18"/>
                <w:szCs w:val="18"/>
              </w:rPr>
            </w:pPr>
            <w:r w:rsidRPr="00610E73">
              <w:rPr>
                <w:sz w:val="18"/>
                <w:szCs w:val="18"/>
              </w:rPr>
              <w:t>30.</w:t>
            </w:r>
          </w:p>
        </w:tc>
        <w:tc>
          <w:tcPr>
            <w:tcW w:w="1844" w:type="dxa"/>
          </w:tcPr>
          <w:p w:rsidR="00610E73" w:rsidRPr="00610E73" w:rsidRDefault="00610E73">
            <w:pPr>
              <w:pStyle w:val="ConsPlusNormal"/>
              <w:rPr>
                <w:sz w:val="18"/>
                <w:szCs w:val="18"/>
              </w:rPr>
            </w:pPr>
            <w:r w:rsidRPr="00610E73">
              <w:rPr>
                <w:sz w:val="18"/>
                <w:szCs w:val="18"/>
              </w:rPr>
              <w:t>Доля проектов договоров, соглашений, прошедших правовую экспертизу в установленном порядке, от общего числа поступивших проектов договоров, соглашений</w:t>
            </w:r>
          </w:p>
        </w:tc>
        <w:tc>
          <w:tcPr>
            <w:tcW w:w="1276" w:type="dxa"/>
            <w:gridSpan w:val="4"/>
          </w:tcPr>
          <w:p w:rsidR="00610E73" w:rsidRPr="00610E73" w:rsidRDefault="00610E73">
            <w:pPr>
              <w:pStyle w:val="ConsPlusNormal"/>
              <w:jc w:val="center"/>
              <w:rPr>
                <w:sz w:val="18"/>
                <w:szCs w:val="18"/>
              </w:rPr>
            </w:pPr>
            <w:r w:rsidRPr="00610E73">
              <w:rPr>
                <w:sz w:val="18"/>
                <w:szCs w:val="18"/>
              </w:rPr>
              <w:t>4</w:t>
            </w:r>
          </w:p>
        </w:tc>
        <w:tc>
          <w:tcPr>
            <w:tcW w:w="1134" w:type="dxa"/>
            <w:gridSpan w:val="8"/>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100</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100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100</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850" w:type="dxa"/>
          </w:tcPr>
          <w:p w:rsidR="00610E73" w:rsidRPr="00610E73" w:rsidRDefault="00610E73">
            <w:pPr>
              <w:pStyle w:val="ConsPlusNormal"/>
              <w:jc w:val="center"/>
              <w:rPr>
                <w:sz w:val="18"/>
                <w:szCs w:val="18"/>
              </w:rPr>
            </w:pPr>
            <w:r w:rsidRPr="00610E73">
              <w:rPr>
                <w:sz w:val="18"/>
                <w:szCs w:val="18"/>
              </w:rPr>
              <w:t>100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100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r w:rsidR="00AD09FA" w:rsidRPr="00610E73" w:rsidTr="00AD09FA">
        <w:tc>
          <w:tcPr>
            <w:tcW w:w="425" w:type="dxa"/>
            <w:gridSpan w:val="3"/>
          </w:tcPr>
          <w:p w:rsidR="00610E73" w:rsidRPr="00610E73" w:rsidRDefault="00610E73">
            <w:pPr>
              <w:pStyle w:val="ConsPlusNormal"/>
              <w:jc w:val="center"/>
              <w:rPr>
                <w:sz w:val="18"/>
                <w:szCs w:val="18"/>
              </w:rPr>
            </w:pPr>
            <w:r w:rsidRPr="00610E73">
              <w:rPr>
                <w:sz w:val="18"/>
                <w:szCs w:val="18"/>
              </w:rPr>
              <w:t>31.</w:t>
            </w:r>
          </w:p>
        </w:tc>
        <w:tc>
          <w:tcPr>
            <w:tcW w:w="1844" w:type="dxa"/>
          </w:tcPr>
          <w:p w:rsidR="00610E73" w:rsidRPr="00610E73" w:rsidRDefault="00610E73">
            <w:pPr>
              <w:pStyle w:val="ConsPlusNormal"/>
              <w:rPr>
                <w:sz w:val="18"/>
                <w:szCs w:val="18"/>
              </w:rPr>
            </w:pPr>
            <w:r w:rsidRPr="00610E73">
              <w:rPr>
                <w:sz w:val="18"/>
                <w:szCs w:val="18"/>
              </w:rPr>
              <w:t>Объем бюджетных средств, сэкономленных при размещении государственного заказа ответственного исполнителя Государственной программы</w:t>
            </w:r>
          </w:p>
        </w:tc>
        <w:tc>
          <w:tcPr>
            <w:tcW w:w="1276" w:type="dxa"/>
            <w:gridSpan w:val="4"/>
          </w:tcPr>
          <w:p w:rsidR="00610E73" w:rsidRPr="00610E73" w:rsidRDefault="00610E73">
            <w:pPr>
              <w:pStyle w:val="ConsPlusNormal"/>
              <w:jc w:val="center"/>
              <w:rPr>
                <w:sz w:val="18"/>
                <w:szCs w:val="18"/>
              </w:rPr>
            </w:pPr>
            <w:r w:rsidRPr="00610E73">
              <w:rPr>
                <w:sz w:val="18"/>
                <w:szCs w:val="18"/>
              </w:rPr>
              <w:t>3, 4, 5, 6</w:t>
            </w:r>
          </w:p>
        </w:tc>
        <w:tc>
          <w:tcPr>
            <w:tcW w:w="1134" w:type="dxa"/>
            <w:gridSpan w:val="8"/>
          </w:tcPr>
          <w:p w:rsidR="00610E73" w:rsidRPr="00610E73" w:rsidRDefault="00610E73">
            <w:pPr>
              <w:pStyle w:val="ConsPlusNormal"/>
              <w:jc w:val="center"/>
              <w:rPr>
                <w:sz w:val="18"/>
                <w:szCs w:val="18"/>
              </w:rPr>
            </w:pPr>
            <w:r w:rsidRPr="00610E73">
              <w:rPr>
                <w:sz w:val="18"/>
                <w:szCs w:val="18"/>
              </w:rPr>
              <w:t>%</w:t>
            </w:r>
          </w:p>
        </w:tc>
        <w:tc>
          <w:tcPr>
            <w:tcW w:w="708" w:type="dxa"/>
            <w:gridSpan w:val="5"/>
          </w:tcPr>
          <w:p w:rsidR="00610E73" w:rsidRPr="00610E73" w:rsidRDefault="00610E73">
            <w:pPr>
              <w:pStyle w:val="ConsPlusNormal"/>
              <w:jc w:val="center"/>
              <w:rPr>
                <w:sz w:val="18"/>
                <w:szCs w:val="18"/>
              </w:rPr>
            </w:pPr>
            <w:r w:rsidRPr="00610E73">
              <w:rPr>
                <w:sz w:val="18"/>
                <w:szCs w:val="18"/>
              </w:rPr>
              <w:t xml:space="preserve">5%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12%</w:t>
            </w:r>
          </w:p>
        </w:tc>
        <w:tc>
          <w:tcPr>
            <w:tcW w:w="851"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 xml:space="preserve">5%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12%</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5"/>
          </w:tcPr>
          <w:p w:rsidR="00610E73" w:rsidRPr="00610E73" w:rsidRDefault="00610E73">
            <w:pPr>
              <w:pStyle w:val="ConsPlusNormal"/>
              <w:jc w:val="center"/>
              <w:rPr>
                <w:sz w:val="18"/>
                <w:szCs w:val="18"/>
              </w:rPr>
            </w:pPr>
            <w:r w:rsidRPr="00610E73">
              <w:rPr>
                <w:sz w:val="18"/>
                <w:szCs w:val="18"/>
              </w:rPr>
              <w:t xml:space="preserve">12%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20%</w:t>
            </w:r>
          </w:p>
        </w:tc>
        <w:tc>
          <w:tcPr>
            <w:tcW w:w="850" w:type="dxa"/>
            <w:gridSpan w:val="5"/>
          </w:tcPr>
          <w:p w:rsidR="00610E73" w:rsidRPr="00610E73" w:rsidRDefault="00610E73">
            <w:pPr>
              <w:pStyle w:val="ConsPlusNormal"/>
              <w:jc w:val="center"/>
              <w:rPr>
                <w:sz w:val="18"/>
                <w:szCs w:val="18"/>
              </w:rPr>
            </w:pPr>
            <w:r w:rsidRPr="00610E73">
              <w:rPr>
                <w:sz w:val="18"/>
                <w:szCs w:val="18"/>
              </w:rPr>
              <w:t>0,25</w:t>
            </w:r>
          </w:p>
        </w:tc>
        <w:tc>
          <w:tcPr>
            <w:tcW w:w="709" w:type="dxa"/>
            <w:gridSpan w:val="4"/>
          </w:tcPr>
          <w:p w:rsidR="00610E73" w:rsidRPr="00610E73" w:rsidRDefault="00610E73">
            <w:pPr>
              <w:pStyle w:val="ConsPlusNormal"/>
              <w:jc w:val="center"/>
              <w:rPr>
                <w:sz w:val="18"/>
                <w:szCs w:val="18"/>
              </w:rPr>
            </w:pPr>
            <w:r w:rsidRPr="00610E73">
              <w:rPr>
                <w:sz w:val="18"/>
                <w:szCs w:val="18"/>
              </w:rPr>
              <w:t xml:space="preserve">12%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20%</w:t>
            </w:r>
          </w:p>
        </w:tc>
        <w:tc>
          <w:tcPr>
            <w:tcW w:w="851" w:type="dxa"/>
            <w:gridSpan w:val="4"/>
          </w:tcPr>
          <w:p w:rsidR="00610E73" w:rsidRPr="00610E73" w:rsidRDefault="00610E73">
            <w:pPr>
              <w:pStyle w:val="ConsPlusNormal"/>
              <w:jc w:val="center"/>
              <w:rPr>
                <w:sz w:val="18"/>
                <w:szCs w:val="18"/>
              </w:rPr>
            </w:pPr>
            <w:r w:rsidRPr="00610E73">
              <w:rPr>
                <w:sz w:val="18"/>
                <w:szCs w:val="18"/>
              </w:rPr>
              <w:t>0,25</w:t>
            </w:r>
          </w:p>
        </w:tc>
        <w:tc>
          <w:tcPr>
            <w:tcW w:w="708" w:type="dxa"/>
            <w:gridSpan w:val="2"/>
          </w:tcPr>
          <w:p w:rsidR="00610E73" w:rsidRPr="00610E73" w:rsidRDefault="00610E73">
            <w:pPr>
              <w:pStyle w:val="ConsPlusNormal"/>
              <w:jc w:val="center"/>
              <w:rPr>
                <w:sz w:val="18"/>
                <w:szCs w:val="18"/>
              </w:rPr>
            </w:pPr>
            <w:r w:rsidRPr="00610E73">
              <w:rPr>
                <w:sz w:val="18"/>
                <w:szCs w:val="18"/>
              </w:rPr>
              <w:t xml:space="preserve">12%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20%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850" w:type="dxa"/>
          </w:tcPr>
          <w:p w:rsidR="00610E73" w:rsidRPr="00610E73" w:rsidRDefault="00610E73">
            <w:pPr>
              <w:pStyle w:val="ConsPlusNormal"/>
              <w:jc w:val="center"/>
              <w:rPr>
                <w:sz w:val="18"/>
                <w:szCs w:val="18"/>
              </w:rPr>
            </w:pPr>
            <w:r w:rsidRPr="00610E73">
              <w:rPr>
                <w:sz w:val="18"/>
                <w:szCs w:val="18"/>
              </w:rPr>
              <w:t xml:space="preserve">12%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20%</w:t>
            </w:r>
          </w:p>
        </w:tc>
        <w:tc>
          <w:tcPr>
            <w:tcW w:w="851" w:type="dxa"/>
          </w:tcPr>
          <w:p w:rsidR="00610E73" w:rsidRPr="00610E73" w:rsidRDefault="00610E73">
            <w:pPr>
              <w:pStyle w:val="ConsPlusNormal"/>
              <w:jc w:val="center"/>
              <w:rPr>
                <w:sz w:val="18"/>
                <w:szCs w:val="18"/>
              </w:rPr>
            </w:pPr>
            <w:r w:rsidRPr="00610E73">
              <w:rPr>
                <w:sz w:val="18"/>
                <w:szCs w:val="18"/>
              </w:rPr>
              <w:t>0,25</w:t>
            </w:r>
          </w:p>
        </w:tc>
        <w:tc>
          <w:tcPr>
            <w:tcW w:w="709" w:type="dxa"/>
          </w:tcPr>
          <w:p w:rsidR="00610E73" w:rsidRPr="00610E73" w:rsidRDefault="00610E73">
            <w:pPr>
              <w:pStyle w:val="ConsPlusNormal"/>
              <w:jc w:val="center"/>
              <w:rPr>
                <w:sz w:val="18"/>
                <w:szCs w:val="18"/>
              </w:rPr>
            </w:pPr>
            <w:r w:rsidRPr="00610E73">
              <w:rPr>
                <w:sz w:val="18"/>
                <w:szCs w:val="18"/>
              </w:rPr>
              <w:t xml:space="preserve">12% &lt; </w:t>
            </w:r>
            <w:proofErr w:type="spellStart"/>
            <w:r w:rsidRPr="00610E73">
              <w:rPr>
                <w:sz w:val="18"/>
                <w:szCs w:val="18"/>
              </w:rPr>
              <w:t>Vес</w:t>
            </w:r>
            <w:proofErr w:type="gramStart"/>
            <w:r w:rsidRPr="00610E73">
              <w:rPr>
                <w:sz w:val="18"/>
                <w:szCs w:val="18"/>
              </w:rPr>
              <w:t>.в</w:t>
            </w:r>
            <w:proofErr w:type="spellEnd"/>
            <w:proofErr w:type="gramEnd"/>
            <w:r w:rsidRPr="00610E73">
              <w:rPr>
                <w:sz w:val="18"/>
                <w:szCs w:val="18"/>
              </w:rPr>
              <w:t xml:space="preserve"> &lt; 20%</w:t>
            </w:r>
          </w:p>
        </w:tc>
        <w:tc>
          <w:tcPr>
            <w:tcW w:w="1275" w:type="dxa"/>
            <w:gridSpan w:val="4"/>
          </w:tcPr>
          <w:p w:rsidR="00610E73" w:rsidRPr="00610E73" w:rsidRDefault="00610E73">
            <w:pPr>
              <w:pStyle w:val="ConsPlusNormal"/>
              <w:jc w:val="center"/>
              <w:rPr>
                <w:sz w:val="18"/>
                <w:szCs w:val="18"/>
              </w:rPr>
            </w:pPr>
            <w:r w:rsidRPr="00610E73">
              <w:rPr>
                <w:sz w:val="18"/>
                <w:szCs w:val="18"/>
              </w:rPr>
              <w:t>0,25</w:t>
            </w:r>
          </w:p>
        </w:tc>
      </w:tr>
    </w:tbl>
    <w:p w:rsidR="00610E73" w:rsidRDefault="00610E73">
      <w:pPr>
        <w:pStyle w:val="ConsPlusNormal"/>
      </w:pPr>
    </w:p>
    <w:p w:rsidR="00610E73" w:rsidRDefault="00610E73">
      <w:pPr>
        <w:pStyle w:val="ConsPlusNormal"/>
      </w:pPr>
      <w:bookmarkStart w:id="15" w:name="_GoBack"/>
      <w:bookmarkEnd w:id="15"/>
    </w:p>
    <w:p w:rsidR="00610E73" w:rsidRDefault="00610E73">
      <w:pPr>
        <w:pStyle w:val="ConsPlusNormal"/>
      </w:pPr>
    </w:p>
    <w:p w:rsidR="00610E73" w:rsidRDefault="00610E73">
      <w:pPr>
        <w:pStyle w:val="ConsPlusNormal"/>
        <w:jc w:val="right"/>
      </w:pPr>
      <w:r>
        <w:t>Приложение N 3</w:t>
      </w:r>
    </w:p>
    <w:p w:rsidR="00610E73" w:rsidRDefault="00610E73">
      <w:pPr>
        <w:pStyle w:val="ConsPlusNormal"/>
        <w:jc w:val="right"/>
      </w:pPr>
      <w:r>
        <w:t xml:space="preserve">к государственной программе </w:t>
      </w:r>
      <w:proofErr w:type="gramStart"/>
      <w:r>
        <w:t>Ямало-Ненецкого</w:t>
      </w:r>
      <w:proofErr w:type="gramEnd"/>
      <w:r>
        <w:t xml:space="preserve"> автономного</w:t>
      </w:r>
    </w:p>
    <w:p w:rsidR="00610E73" w:rsidRDefault="00610E73">
      <w:pPr>
        <w:pStyle w:val="ConsPlusNormal"/>
        <w:jc w:val="right"/>
      </w:pPr>
      <w:r>
        <w:t xml:space="preserve">округа "Развитие </w:t>
      </w:r>
      <w:proofErr w:type="gramStart"/>
      <w:r>
        <w:t>международной</w:t>
      </w:r>
      <w:proofErr w:type="gramEnd"/>
      <w:r>
        <w:t>, внешнеэкономической</w:t>
      </w:r>
    </w:p>
    <w:p w:rsidR="00610E73" w:rsidRDefault="00610E73">
      <w:pPr>
        <w:pStyle w:val="ConsPlusNormal"/>
        <w:jc w:val="right"/>
      </w:pPr>
      <w:r>
        <w:t>и межрегиональной деятельности на 2014 - 2020 годы"</w:t>
      </w:r>
    </w:p>
    <w:p w:rsidR="00610E73" w:rsidRDefault="00610E73">
      <w:pPr>
        <w:pStyle w:val="ConsPlusNormal"/>
        <w:jc w:val="center"/>
      </w:pP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ind w:firstLine="540"/>
        <w:jc w:val="both"/>
      </w:pPr>
      <w:r>
        <w:lastRenderedPageBreak/>
        <w:t xml:space="preserve">Приложение N 3 к Государственной программе признано утратившим силу </w:t>
      </w:r>
      <w:hyperlink r:id="rId218" w:history="1">
        <w:r>
          <w:rPr>
            <w:color w:val="0000FF"/>
          </w:rPr>
          <w:t>постановлением</w:t>
        </w:r>
      </w:hyperlink>
      <w:r>
        <w:t xml:space="preserve"> Правительства ЯНАО от 13.04.2015 N 298-П, </w:t>
      </w:r>
      <w:hyperlink r:id="rId219" w:history="1">
        <w:r>
          <w:rPr>
            <w:color w:val="0000FF"/>
          </w:rPr>
          <w:t>постановлением</w:t>
        </w:r>
      </w:hyperlink>
      <w:r>
        <w:t xml:space="preserve"> Правительства ЯНАО от 12.11.2015 N 1088-П.</w:t>
      </w:r>
    </w:p>
    <w:p w:rsidR="00610E73" w:rsidRDefault="00610E73">
      <w:pPr>
        <w:pStyle w:val="ConsPlusNormal"/>
        <w:pBdr>
          <w:top w:val="single" w:sz="6" w:space="0" w:color="auto"/>
        </w:pBdr>
        <w:spacing w:before="100" w:after="100"/>
        <w:jc w:val="both"/>
        <w:rPr>
          <w:sz w:val="2"/>
          <w:szCs w:val="2"/>
        </w:rPr>
      </w:pPr>
    </w:p>
    <w:p w:rsidR="00610E73" w:rsidRDefault="00610E73">
      <w:pPr>
        <w:pStyle w:val="ConsPlusNormal"/>
        <w:jc w:val="center"/>
      </w:pPr>
      <w:r>
        <w:t>ДЕТАЛИЗИРОВАННЫЙ ПЕРЕЧЕНЬ</w:t>
      </w:r>
    </w:p>
    <w:p w:rsidR="00610E73" w:rsidRDefault="00610E73">
      <w:pPr>
        <w:pStyle w:val="ConsPlusNormal"/>
        <w:jc w:val="center"/>
      </w:pPr>
      <w:r>
        <w:t>МЕРОПРИЯТИЙ ПОДПРОГРАММ ГОСУДАРСТВЕННОЙ ПРОГРАММЫ</w:t>
      </w:r>
    </w:p>
    <w:p w:rsidR="00610E73" w:rsidRDefault="00610E73">
      <w:pPr>
        <w:pStyle w:val="ConsPlusNormal"/>
        <w:jc w:val="center"/>
      </w:pPr>
      <w:r>
        <w:t xml:space="preserve">ЯМАЛО-НЕНЕЦКОГО АВТОНОМНОГО ОКРУГА "РАЗВИТИЕ </w:t>
      </w:r>
      <w:proofErr w:type="gramStart"/>
      <w:r>
        <w:t>МЕЖДУНАРОДНОЙ</w:t>
      </w:r>
      <w:proofErr w:type="gramEnd"/>
      <w:r>
        <w:t>,</w:t>
      </w:r>
    </w:p>
    <w:p w:rsidR="00610E73" w:rsidRDefault="00610E73">
      <w:pPr>
        <w:pStyle w:val="ConsPlusNormal"/>
        <w:jc w:val="center"/>
      </w:pPr>
      <w:r>
        <w:t>ВНЕШНЕЭКОНОМИЧЕСКОЙ И МЕЖРЕГИОНАЛЬНОЙ ДЕЯТЕЛЬНОСТИ</w:t>
      </w:r>
    </w:p>
    <w:p w:rsidR="00610E73" w:rsidRDefault="00610E73">
      <w:pPr>
        <w:pStyle w:val="ConsPlusNormal"/>
        <w:jc w:val="center"/>
      </w:pPr>
      <w:r>
        <w:t>НА 2014 - 2020 ГОДЫ" НА 2014 ГОД</w:t>
      </w:r>
    </w:p>
    <w:p w:rsidR="00610E73" w:rsidRDefault="00610E73">
      <w:pPr>
        <w:pStyle w:val="ConsPlusNormal"/>
        <w:jc w:val="center"/>
      </w:pPr>
    </w:p>
    <w:p w:rsidR="00610E73" w:rsidRDefault="00610E73">
      <w:pPr>
        <w:pStyle w:val="ConsPlusNormal"/>
        <w:ind w:firstLine="540"/>
        <w:jc w:val="both"/>
      </w:pPr>
      <w:r>
        <w:t xml:space="preserve">Утратил силу. - Постановления Правительства ЯНАО от 13.04.2015 </w:t>
      </w:r>
      <w:hyperlink r:id="rId220" w:history="1">
        <w:r>
          <w:rPr>
            <w:color w:val="0000FF"/>
          </w:rPr>
          <w:t>N 298-П</w:t>
        </w:r>
      </w:hyperlink>
      <w:r>
        <w:t xml:space="preserve">, от 12.11.2015 </w:t>
      </w:r>
      <w:hyperlink r:id="rId221" w:history="1">
        <w:r>
          <w:rPr>
            <w:color w:val="0000FF"/>
          </w:rPr>
          <w:t>N 1088-П</w:t>
        </w:r>
      </w:hyperlink>
      <w:r>
        <w:t>.</w:t>
      </w:r>
    </w:p>
    <w:p w:rsidR="00610E73" w:rsidRDefault="00610E73">
      <w:pPr>
        <w:pStyle w:val="ConsPlusNormal"/>
        <w:jc w:val="both"/>
      </w:pPr>
    </w:p>
    <w:p w:rsidR="00610E73" w:rsidRDefault="00610E73">
      <w:pPr>
        <w:pStyle w:val="ConsPlusNormal"/>
        <w:jc w:val="both"/>
      </w:pPr>
    </w:p>
    <w:p w:rsidR="00610E73" w:rsidRDefault="00610E73">
      <w:pPr>
        <w:pStyle w:val="ConsPlusNormal"/>
        <w:pBdr>
          <w:top w:val="single" w:sz="6" w:space="0" w:color="auto"/>
        </w:pBdr>
        <w:spacing w:before="100" w:after="100"/>
        <w:jc w:val="both"/>
        <w:rPr>
          <w:sz w:val="2"/>
          <w:szCs w:val="2"/>
        </w:rPr>
      </w:pPr>
    </w:p>
    <w:p w:rsidR="00825E98" w:rsidRDefault="00825E98"/>
    <w:sectPr w:rsidR="00825E98" w:rsidSect="001B155B">
      <w:pgSz w:w="16838" w:h="11905"/>
      <w:pgMar w:top="426" w:right="1134"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73"/>
    <w:rsid w:val="001B155B"/>
    <w:rsid w:val="00610E73"/>
    <w:rsid w:val="00825E98"/>
    <w:rsid w:val="00AD09FA"/>
    <w:rsid w:val="00F9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10E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610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E7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10E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610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E7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77A708B908B969F8C0ED0365E7F5F4E48F2ED78AE9DEBDCA0CC34F67D9A8D9E26C4E296626F4095BB4D8HF4AI" TargetMode="External"/><Relationship Id="rId21" Type="http://schemas.openxmlformats.org/officeDocument/2006/relationships/hyperlink" Target="consultantplus://offline/ref=D977A708B908B969F8C0ED0365E7F5F4E48F2ED785E9D4BDCD0CC34F67D9A8D9E26C4E296626F4095BB4D9HF4CI" TargetMode="External"/><Relationship Id="rId42" Type="http://schemas.openxmlformats.org/officeDocument/2006/relationships/hyperlink" Target="consultantplus://offline/ref=D977A708B908B969F8C0ED0365E7F5F4E48F2ED784E2D2BCCC0CC34F67D9A8D9E26C4E296626F4095BB4DAHF41I" TargetMode="External"/><Relationship Id="rId63" Type="http://schemas.openxmlformats.org/officeDocument/2006/relationships/hyperlink" Target="consultantplus://offline/ref=D977A708B908B969F8C0ED0365E7F5F4E48F2ED785EAD0BCCE0CC34F67D9A8D9E26C4E296626F40959B6DDHF4FI" TargetMode="External"/><Relationship Id="rId84" Type="http://schemas.openxmlformats.org/officeDocument/2006/relationships/hyperlink" Target="consultantplus://offline/ref=D977A708B908B969F8C0F30E738BA2F9E38D74DE8AE9DCEF9453981230D0A28EA52317H648I" TargetMode="External"/><Relationship Id="rId138" Type="http://schemas.openxmlformats.org/officeDocument/2006/relationships/hyperlink" Target="consultantplus://offline/ref=D977A708B908B969F8C0F30E738BA2F9E38D74DE8AE9DCEF9453981230D0A28EA52317H648I" TargetMode="External"/><Relationship Id="rId159" Type="http://schemas.openxmlformats.org/officeDocument/2006/relationships/hyperlink" Target="consultantplus://offline/ref=D977A708B908B969F8C0ED0365E7F5F4E48F2ED785E9D4BDCD0CC34F67D9A8D9E26C4E296626F4095BB3DBHF4BI" TargetMode="External"/><Relationship Id="rId170" Type="http://schemas.openxmlformats.org/officeDocument/2006/relationships/hyperlink" Target="consultantplus://offline/ref=D977A708B908B969F8C0F30E738BA2F9E38774D284EDDCEF9453981230D0A28EA523176B222BF508H543I" TargetMode="External"/><Relationship Id="rId191" Type="http://schemas.openxmlformats.org/officeDocument/2006/relationships/hyperlink" Target="consultantplus://offline/ref=D977A708B908B969F8C0ED0365E7F5F4E48F2ED784E2D6BBCD0CC34F67D9A8D9E26C4E296626F40959B5D9HF4AI" TargetMode="External"/><Relationship Id="rId205" Type="http://schemas.openxmlformats.org/officeDocument/2006/relationships/hyperlink" Target="consultantplus://offline/ref=35F921CA19426764A22CBA08A580EC4D72C2CA6E7C95C534A7F3C22E2C637D8DB4DF5372D7CCAE4EF2E39FI24FI" TargetMode="External"/><Relationship Id="rId107" Type="http://schemas.openxmlformats.org/officeDocument/2006/relationships/hyperlink" Target="consultantplus://offline/ref=D977A708B908B969F8C0ED0365E7F5F4E48F2ED78AE9DEBDCA0CC34F67D9A8D9E26C4E296626F4095BB4D8HF4AI" TargetMode="External"/><Relationship Id="rId11" Type="http://schemas.openxmlformats.org/officeDocument/2006/relationships/hyperlink" Target="consultantplus://offline/ref=D977A708B908B969F8C0ED0365E7F5F4E48F2ED785EAD0BCCE0CC34F67D9A8D9E26C4E296626F4095ABDDFHF4AI" TargetMode="External"/><Relationship Id="rId32" Type="http://schemas.openxmlformats.org/officeDocument/2006/relationships/hyperlink" Target="consultantplus://offline/ref=D977A708B908B969F8C0ED0365E7F5F4E48F2ED78AE9DEBDCA0CC34F67D9A8D9E26C4E296626F4095BB4D8HF4AI" TargetMode="External"/><Relationship Id="rId53" Type="http://schemas.openxmlformats.org/officeDocument/2006/relationships/hyperlink" Target="consultantplus://offline/ref=D977A708B908B969F8C0ED0365E7F5F4E48F2ED784E3DEBACC0CC34F67D9A8D9E26C4E296626F40959B4DBHF4FI" TargetMode="External"/><Relationship Id="rId74" Type="http://schemas.openxmlformats.org/officeDocument/2006/relationships/hyperlink" Target="consultantplus://offline/ref=D977A708B908B969F8C0ED0365E7F5F4E48F2ED78AEAD4B8C80CC34F67D9A8D9E26C4E296626F4095BB1DCHF49I" TargetMode="External"/><Relationship Id="rId128" Type="http://schemas.openxmlformats.org/officeDocument/2006/relationships/hyperlink" Target="consultantplus://offline/ref=D977A708B908B969F8C0F30E738BA2F9E38D74DE8AE9DCEF9453981230D0A28EA52317H648I" TargetMode="External"/><Relationship Id="rId149" Type="http://schemas.openxmlformats.org/officeDocument/2006/relationships/hyperlink" Target="consultantplus://offline/ref=D977A708B908B969F8C0F30E738BA2F9E38D74DE8AE9DCEF9453981230D0A28EA52317H648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977A708B908B969F8C0ED0365E7F5F4E48F2ED78BEED5BBC351C9473ED5AAHD4EI" TargetMode="External"/><Relationship Id="rId160" Type="http://schemas.openxmlformats.org/officeDocument/2006/relationships/hyperlink" Target="consultantplus://offline/ref=D977A708B908B969F8C0ED0365E7F5F4E48F2ED78AEAD4B8C80CC34F67D9A8D9E26C4E296626F4095BBCD9HF4AI" TargetMode="External"/><Relationship Id="rId181" Type="http://schemas.openxmlformats.org/officeDocument/2006/relationships/hyperlink" Target="consultantplus://offline/ref=D977A708B908B969F8C0ED0365E7F5F4E48F2ED785EDD1BAC10CC34F67D9A8D9E26C4E296626F4095BB6D0HF49I" TargetMode="External"/><Relationship Id="rId216" Type="http://schemas.openxmlformats.org/officeDocument/2006/relationships/hyperlink" Target="consultantplus://offline/ref=35F921CA19426764A22CBA08A580EC4D72C2CA6E7D90C533A8F3C22E2C637D8DB4DF5372D7CCAE4EF2E194I244I" TargetMode="External"/><Relationship Id="rId211" Type="http://schemas.openxmlformats.org/officeDocument/2006/relationships/hyperlink" Target="consultantplus://offline/ref=35F921CA19426764A22CBA08A580EC4D72C2CA6E7C95C534A7F3C22E2C637D8DB4DF5372D7CCAE4EF2E39FI249I" TargetMode="External"/><Relationship Id="rId22" Type="http://schemas.openxmlformats.org/officeDocument/2006/relationships/hyperlink" Target="consultantplus://offline/ref=D977A708B908B969F8C0ED0365E7F5F4E48F2ED785EDD1BAC10CC34F67D9A8D9E26C4E296626F4095BB4D9HF4CI" TargetMode="External"/><Relationship Id="rId27" Type="http://schemas.openxmlformats.org/officeDocument/2006/relationships/hyperlink" Target="consultantplus://offline/ref=D977A708B908B969F8C0ED0365E7F5F4E48F2ED785EDD1BAC10CC34F67D9A8D9E26C4E296626F4095BB4D8HF48I" TargetMode="External"/><Relationship Id="rId43" Type="http://schemas.openxmlformats.org/officeDocument/2006/relationships/hyperlink" Target="consultantplus://offline/ref=D977A708B908B969F8C0ED0365E7F5F4E48F2ED784E3DEBACC0CC34F67D9A8D9E26C4E296626F4095ABDD0HF49I" TargetMode="External"/><Relationship Id="rId48" Type="http://schemas.openxmlformats.org/officeDocument/2006/relationships/hyperlink" Target="consultantplus://offline/ref=D977A708B908B969F8C0ED0365E7F5F4E48F2ED78AEAD4B8C80CC34F67D9A8D9E26C4E296626F4095BB4DDHF49I" TargetMode="External"/><Relationship Id="rId64" Type="http://schemas.openxmlformats.org/officeDocument/2006/relationships/hyperlink" Target="consultantplus://offline/ref=D977A708B908B969F8C0ED0365E7F5F4E48F2ED785E9D4BDCD0CC34F67D9A8D9E26C4E296626F4095BB7D8HF48I" TargetMode="External"/><Relationship Id="rId69" Type="http://schemas.openxmlformats.org/officeDocument/2006/relationships/hyperlink" Target="consultantplus://offline/ref=D977A708B908B969F8C0ED0365E7F5F4E48F2ED784E2D2BCCC0CC34F67D9A8D9E26C4E296626F4095BB4D1HF4AI" TargetMode="External"/><Relationship Id="rId113" Type="http://schemas.openxmlformats.org/officeDocument/2006/relationships/hyperlink" Target="consultantplus://offline/ref=D977A708B908B969F8C0F30E738BA2F9E38D74DE8AE9DCEF9453981230D0A28EA52317H648I" TargetMode="External"/><Relationship Id="rId118" Type="http://schemas.openxmlformats.org/officeDocument/2006/relationships/hyperlink" Target="consultantplus://offline/ref=D977A708B908B969F8C0ED0365E7F5F4E48F2ED78AE9DEBDCA0CC34F67D9A8D9E26C4E296626F4095BB4D8HF4AI" TargetMode="External"/><Relationship Id="rId134" Type="http://schemas.openxmlformats.org/officeDocument/2006/relationships/hyperlink" Target="consultantplus://offline/ref=D977A708B908B969F8C0F30E738BA2F9E38D74DE8AE9DCEF9453981230D0A28EA52317H648I" TargetMode="External"/><Relationship Id="rId139" Type="http://schemas.openxmlformats.org/officeDocument/2006/relationships/hyperlink" Target="consultantplus://offline/ref=D977A708B908B969F8C0F30E738BA2F9E38D74DE8AE9DCEF9453981230D0A28EA52317H648I" TargetMode="External"/><Relationship Id="rId80" Type="http://schemas.openxmlformats.org/officeDocument/2006/relationships/hyperlink" Target="consultantplus://offline/ref=D977A708B908B969F8C0F30E738BA2F9E38D74DE8AE9DCEF9453981230D0A28EA52317H648I" TargetMode="External"/><Relationship Id="rId85" Type="http://schemas.openxmlformats.org/officeDocument/2006/relationships/hyperlink" Target="consultantplus://offline/ref=D977A708B908B969F8C0F30E738BA2F9E38D74DE8AE9DCEF9453981230D0A28EA52317H648I" TargetMode="External"/><Relationship Id="rId150" Type="http://schemas.openxmlformats.org/officeDocument/2006/relationships/hyperlink" Target="consultantplus://offline/ref=D977A708B908B969F8C0F30E738BA2F9E38D74DE8AE9DCEF9453981230D0A28EA52317H648I" TargetMode="External"/><Relationship Id="rId155" Type="http://schemas.openxmlformats.org/officeDocument/2006/relationships/hyperlink" Target="consultantplus://offline/ref=D977A708B908B969F8C0ED0365E7F5F4E48F2ED78AE9DEBDCA0CC34F67D9A8D9E26C4E296626F4095BB4D8HF4AI" TargetMode="External"/><Relationship Id="rId171" Type="http://schemas.openxmlformats.org/officeDocument/2006/relationships/hyperlink" Target="consultantplus://offline/ref=D977A708B908B969F8C0ED0365E7F5F4E48F2ED78AEAD4B8C80CC34F67D9A8D9E26C4E296626F4095AB4D8HF4EI" TargetMode="External"/><Relationship Id="rId176" Type="http://schemas.openxmlformats.org/officeDocument/2006/relationships/hyperlink" Target="consultantplus://offline/ref=D977A708B908B969F8C0ED0365E7F5F4E48F2ED784E2D6BBCD0CC34F67D9A8D9E26C4E296626F40959B5D9HF48I" TargetMode="External"/><Relationship Id="rId192" Type="http://schemas.openxmlformats.org/officeDocument/2006/relationships/hyperlink" Target="consultantplus://offline/ref=D977A708B908B969F8C0ED0365E7F5F4E48F2ED784E8D1BDCE0CC34F67D9A8D9E26C4E296626F4095BB4D8HF4EI" TargetMode="External"/><Relationship Id="rId197" Type="http://schemas.openxmlformats.org/officeDocument/2006/relationships/hyperlink" Target="consultantplus://offline/ref=D977A708B908B969F8C0ED0365E7F5F4E48F2ED784E9D0BECC0CC34F67D9A8D9E26C4E296626F4095BB7D9HF4BI" TargetMode="External"/><Relationship Id="rId206" Type="http://schemas.openxmlformats.org/officeDocument/2006/relationships/hyperlink" Target="consultantplus://offline/ref=35F921CA19426764A22CBA08A580EC4D72C2CA6E7D90C533A8F3C22E2C637D8DB4DF5372D7CCAE4EF2E194I24BI" TargetMode="External"/><Relationship Id="rId201" Type="http://schemas.openxmlformats.org/officeDocument/2006/relationships/hyperlink" Target="consultantplus://offline/ref=35F921CA19426764A22CBA08A580EC4D72C2CA6E7391CA33ACF3C22E2C637D8DB4DF5372D7CCAE4EF2E197I24EI" TargetMode="External"/><Relationship Id="rId222" Type="http://schemas.openxmlformats.org/officeDocument/2006/relationships/fontTable" Target="fontTable.xml"/><Relationship Id="rId12" Type="http://schemas.openxmlformats.org/officeDocument/2006/relationships/hyperlink" Target="consultantplus://offline/ref=D977A708B908B969F8C0ED0365E7F5F4E48F2ED785E9D4BDCD0CC34F67D9A8D9E26C4E296626F4095BB4D9HF4CI" TargetMode="External"/><Relationship Id="rId17" Type="http://schemas.openxmlformats.org/officeDocument/2006/relationships/hyperlink" Target="consultantplus://offline/ref=D977A708B908B969F8C0ED0365E7F5F4E48F2ED784E2D6BBCD0CC34F67D9A8D9E26C4E296626F4095ABDDAHF41I" TargetMode="External"/><Relationship Id="rId33" Type="http://schemas.openxmlformats.org/officeDocument/2006/relationships/hyperlink" Target="consultantplus://offline/ref=D977A708B908B969F8C0ED0365E7F5F4E48F2ED785EAD5BBC00CC34F67D9A8D9E26C4E296626F4095BB4D8HF49I" TargetMode="External"/><Relationship Id="rId38" Type="http://schemas.openxmlformats.org/officeDocument/2006/relationships/image" Target="media/image2.wmf"/><Relationship Id="rId59" Type="http://schemas.openxmlformats.org/officeDocument/2006/relationships/image" Target="media/image4.wmf"/><Relationship Id="rId103" Type="http://schemas.openxmlformats.org/officeDocument/2006/relationships/hyperlink" Target="consultantplus://offline/ref=D977A708B908B969F8C0ED0365E7F5F4E48F2ED78AE9DEBDCA0CC34F67D9A8D9E26C4E296626F4095BB4D8HF4AI" TargetMode="External"/><Relationship Id="rId108" Type="http://schemas.openxmlformats.org/officeDocument/2006/relationships/hyperlink" Target="consultantplus://offline/ref=D977A708B908B969F8C0ED0365E7F5F4E48F2ED78AE9DEBDCA0CC34F67D9A8D9E26C4E296626F4095BB4D8HF4AI" TargetMode="External"/><Relationship Id="rId124" Type="http://schemas.openxmlformats.org/officeDocument/2006/relationships/hyperlink" Target="consultantplus://offline/ref=D977A708B908B969F8C0F30E738BA2F9E38D74DE8AE9DCEF9453981230D0A28EA52317H648I" TargetMode="External"/><Relationship Id="rId129" Type="http://schemas.openxmlformats.org/officeDocument/2006/relationships/hyperlink" Target="consultantplus://offline/ref=D977A708B908B969F8C0ED0365E7F5F4E48F2ED78AEAD4B8C80CC34F67D9A8D9E26C4E296626F4095BB1DEHF4AI" TargetMode="External"/><Relationship Id="rId54" Type="http://schemas.openxmlformats.org/officeDocument/2006/relationships/hyperlink" Target="consultantplus://offline/ref=D977A708B908B969F8C0ED0365E7F5F4E48F2ED78AEAD4B8C80CC34F67D9A8D9E26C4E296626F4095BB4DEHF4EI" TargetMode="External"/><Relationship Id="rId70" Type="http://schemas.openxmlformats.org/officeDocument/2006/relationships/hyperlink" Target="consultantplus://offline/ref=D977A708B908B969F8C0ED0365E7F5F4E48F2ED784E3DEBACC0CC34F67D9A8D9E26C4E296626F40959B7DBHF41I" TargetMode="External"/><Relationship Id="rId75" Type="http://schemas.openxmlformats.org/officeDocument/2006/relationships/hyperlink" Target="consultantplus://offline/ref=D977A708B908B969F8C0F30E738BA2F9E38D74DE8AE9DCEF9453981230D0A28EA52317H648I" TargetMode="External"/><Relationship Id="rId91" Type="http://schemas.openxmlformats.org/officeDocument/2006/relationships/hyperlink" Target="consultantplus://offline/ref=D977A708B908B969F8C0ED0365E7F5F4E48F2ED784E3DEBACC0CC34F67D9A8D9E26C4E296626F40959B7DCHF4BI" TargetMode="External"/><Relationship Id="rId96" Type="http://schemas.openxmlformats.org/officeDocument/2006/relationships/hyperlink" Target="consultantplus://offline/ref=D977A708B908B969F8C0ED0365E7F5F4E48F2ED78BEED5BBC351C9473ED5AAHD4EI" TargetMode="External"/><Relationship Id="rId140" Type="http://schemas.openxmlformats.org/officeDocument/2006/relationships/hyperlink" Target="consultantplus://offline/ref=D977A708B908B969F8C0F30E738BA2F9E38D74DE8AE9DCEF9453981230D0A28EA52317H648I" TargetMode="External"/><Relationship Id="rId145" Type="http://schemas.openxmlformats.org/officeDocument/2006/relationships/hyperlink" Target="consultantplus://offline/ref=D977A708B908B969F8C0F30E738BA2F9E38D74DE8AE9DCEF9453981230D0A28EA52317H648I" TargetMode="External"/><Relationship Id="rId161" Type="http://schemas.openxmlformats.org/officeDocument/2006/relationships/hyperlink" Target="consultantplus://offline/ref=D977A708B908B969F8C0ED0365E7F5F4E48F2ED78AEAD4B8C80CC34F67D9A8D9E26C4E296626F4095BBCD9HF4DI" TargetMode="External"/><Relationship Id="rId166" Type="http://schemas.openxmlformats.org/officeDocument/2006/relationships/hyperlink" Target="consultantplus://offline/ref=D977A708B908B969F8C0ED0365E7F5F4E48F2ED785E2D1BBC00CC34F67D9A8D9E26C4E296626F4095BB4DCHF4AI" TargetMode="External"/><Relationship Id="rId182" Type="http://schemas.openxmlformats.org/officeDocument/2006/relationships/hyperlink" Target="consultantplus://offline/ref=D977A708B908B969F8C0ED0365E7F5F4E48F2ED78AEAD4B8C80CC34F67D9A8D9E26C4E296626F4095AB0DAHF4BI" TargetMode="External"/><Relationship Id="rId187" Type="http://schemas.openxmlformats.org/officeDocument/2006/relationships/hyperlink" Target="consultantplus://offline/ref=D977A708B908B969F8C0ED0365E7F5F4E48F2ED784E8D1BDCE0CC34F67D9A8D9E26C4E296626F4095BB4D8HF4DI" TargetMode="External"/><Relationship Id="rId217" Type="http://schemas.openxmlformats.org/officeDocument/2006/relationships/hyperlink" Target="consultantplus://offline/ref=35F921CA19426764A22CBA08A580EC4D72C2CA6E7C95C534A7F3C22E2C637D8DB4DF5372D7CCAE4EF2E39FI24BI" TargetMode="External"/><Relationship Id="rId1" Type="http://schemas.openxmlformats.org/officeDocument/2006/relationships/styles" Target="styles.xml"/><Relationship Id="rId6" Type="http://schemas.openxmlformats.org/officeDocument/2006/relationships/hyperlink" Target="consultantplus://offline/ref=D977A708B908B969F8C0ED0365E7F5F4E48F2ED784E8D1BDCE0CC34F67D9A8D9E26C4E296626F4095BB4D9HF4CI" TargetMode="External"/><Relationship Id="rId212" Type="http://schemas.openxmlformats.org/officeDocument/2006/relationships/hyperlink" Target="consultantplus://offline/ref=35F921CA19426764A22CA405B3ECBB4075C090677391C861F2AC99737B6A77DAF3900AI343I" TargetMode="External"/><Relationship Id="rId23" Type="http://schemas.openxmlformats.org/officeDocument/2006/relationships/hyperlink" Target="consultantplus://offline/ref=D977A708B908B969F8C0ED0365E7F5F4E48F2ED78AEAD4B8C80CC34F67D9A8D9E26C4E296626F4095BB4D9HF40I" TargetMode="External"/><Relationship Id="rId28" Type="http://schemas.openxmlformats.org/officeDocument/2006/relationships/hyperlink" Target="consultantplus://offline/ref=D977A708B908B969F8C0ED0365E7F5F4E48F2ED78AEAD4B8C80CC34F67D9A8D9E26C4E296626F4095BB4D8HF49I" TargetMode="External"/><Relationship Id="rId49" Type="http://schemas.openxmlformats.org/officeDocument/2006/relationships/hyperlink" Target="consultantplus://offline/ref=D977A708B908B969F8C0ED0365E7F5F4E48F2ED78AEAD4B8C80CC34F67D9A8D9E26C4E296626F4095BB4DDHF40I" TargetMode="External"/><Relationship Id="rId114" Type="http://schemas.openxmlformats.org/officeDocument/2006/relationships/hyperlink" Target="consultantplus://offline/ref=D977A708B908B969F8C0F30E738BA2F9E38D74DE8AE9DCEF9453981230D0A28EA52317H648I" TargetMode="External"/><Relationship Id="rId119" Type="http://schemas.openxmlformats.org/officeDocument/2006/relationships/hyperlink" Target="consultantplus://offline/ref=D977A708B908B969F8C0F30E738BA2F9E38D74DE8AE9DCEF9453981230D0A28EA52317H648I" TargetMode="External"/><Relationship Id="rId44" Type="http://schemas.openxmlformats.org/officeDocument/2006/relationships/hyperlink" Target="consultantplus://offline/ref=D977A708B908B969F8C0ED0365E7F5F4E48F2ED785EAD0BCCE0CC34F67D9A8D9E26C4E296626F4095ABDD0HF4CI" TargetMode="External"/><Relationship Id="rId60" Type="http://schemas.openxmlformats.org/officeDocument/2006/relationships/image" Target="media/image5.wmf"/><Relationship Id="rId65" Type="http://schemas.openxmlformats.org/officeDocument/2006/relationships/hyperlink" Target="consultantplus://offline/ref=D977A708B908B969F8C0ED0365E7F5F4E48F2ED78AEAD4B8C80CC34F67D9A8D9E26C4E296626F4095BB7DFHF4CI" TargetMode="External"/><Relationship Id="rId81" Type="http://schemas.openxmlformats.org/officeDocument/2006/relationships/hyperlink" Target="consultantplus://offline/ref=D977A708B908B969F8C0ED0365E7F5F4E48F2ED785EDD1BAC10CC34F67D9A8D9E26C4E296626F4095BB4DBHF4DI" TargetMode="External"/><Relationship Id="rId86" Type="http://schemas.openxmlformats.org/officeDocument/2006/relationships/hyperlink" Target="consultantplus://offline/ref=D977A708B908B969F8C0F30E738BA2F9E38D74DE8AE9DCEF9453981230D0A28EA52317H648I" TargetMode="External"/><Relationship Id="rId130" Type="http://schemas.openxmlformats.org/officeDocument/2006/relationships/hyperlink" Target="consultantplus://offline/ref=D977A708B908B969F8C0F30E738BA2F9E38D74DE8AE9DCEF9453981230D0A28EA52317H648I" TargetMode="External"/><Relationship Id="rId135" Type="http://schemas.openxmlformats.org/officeDocument/2006/relationships/hyperlink" Target="consultantplus://offline/ref=D977A708B908B969F8C0F30E738BA2F9E38D74DE8AE9DCEF9453981230D0A28EA52317H648I" TargetMode="External"/><Relationship Id="rId151" Type="http://schemas.openxmlformats.org/officeDocument/2006/relationships/hyperlink" Target="consultantplus://offline/ref=D977A708B908B969F8C0F30E738BA2F9E38D74DE8AE9DCEF9453981230D0A28EA52317H648I" TargetMode="External"/><Relationship Id="rId156" Type="http://schemas.openxmlformats.org/officeDocument/2006/relationships/hyperlink" Target="consultantplus://offline/ref=D977A708B908B969F8C0ED0365E7F5F4E48F2ED784E2D6BBCD0CC34F67D9A8D9E26C4E296626F40959B4DDHF4CI" TargetMode="External"/><Relationship Id="rId177" Type="http://schemas.openxmlformats.org/officeDocument/2006/relationships/hyperlink" Target="consultantplus://offline/ref=D977A708B908B969F8C0ED0365E7F5F4E48F2ED784E2D2BCCC0CC34F67D9A8D9E26C4E296626F4095BB5DAHF4FI" TargetMode="External"/><Relationship Id="rId198" Type="http://schemas.openxmlformats.org/officeDocument/2006/relationships/hyperlink" Target="consultantplus://offline/ref=35F921CA19426764A22CBA08A580EC4D72C2CA6E7C91C033ABF3C22E2C637D8DB4DF5372D7CCAE4EF3E293I249I" TargetMode="External"/><Relationship Id="rId172" Type="http://schemas.openxmlformats.org/officeDocument/2006/relationships/hyperlink" Target="consultantplus://offline/ref=D977A708B908B969F8C0ED0365E7F5F4E48F2ED78AEADFB1C80CC34F67D9A8D9E26C4E296626F4095AB5DAHF41I" TargetMode="External"/><Relationship Id="rId193" Type="http://schemas.openxmlformats.org/officeDocument/2006/relationships/hyperlink" Target="consultantplus://offline/ref=D977A708B908B969F8C0ED0365E7F5F4E48F2ED78AEADFB1CA0CC34F67D9A8D9E26C4E296626F4095BB4D8HF49I" TargetMode="External"/><Relationship Id="rId202" Type="http://schemas.openxmlformats.org/officeDocument/2006/relationships/hyperlink" Target="consultantplus://offline/ref=35F921CA19426764A22CBA08A580EC4D72C2CA6E7D90C533A8F3C22E2C637D8DB4DF5372D7CCAE4EF2E194I249I" TargetMode="External"/><Relationship Id="rId207" Type="http://schemas.openxmlformats.org/officeDocument/2006/relationships/hyperlink" Target="consultantplus://offline/ref=35F921CA19426764A22CBA08A580EC4D72C2CA6E7D9BCA34AAF3C22E2C637D8DB4DF5372D7CCAE4EF0E89EI249I" TargetMode="External"/><Relationship Id="rId223" Type="http://schemas.openxmlformats.org/officeDocument/2006/relationships/theme" Target="theme/theme1.xml"/><Relationship Id="rId13" Type="http://schemas.openxmlformats.org/officeDocument/2006/relationships/hyperlink" Target="consultantplus://offline/ref=D977A708B908B969F8C0ED0365E7F5F4E48F2ED785EDD1BAC10CC34F67D9A8D9E26C4E296626F4095BB4D9HF4CI" TargetMode="External"/><Relationship Id="rId18" Type="http://schemas.openxmlformats.org/officeDocument/2006/relationships/hyperlink" Target="consultantplus://offline/ref=D977A708B908B969F8C0ED0365E7F5F4E48F2ED784E2D2BCCC0CC34F67D9A8D9E26C4E296626F4095BB4D9HF4CI" TargetMode="External"/><Relationship Id="rId39" Type="http://schemas.openxmlformats.org/officeDocument/2006/relationships/hyperlink" Target="consultantplus://offline/ref=D977A708B908B969F8C0ED0365E7F5F4E48F2ED785EAD0BCCE0CC34F67D9A8D9E26C4E296626F4095ABDD0HF4BI" TargetMode="External"/><Relationship Id="rId109" Type="http://schemas.openxmlformats.org/officeDocument/2006/relationships/hyperlink" Target="consultantplus://offline/ref=D977A708B908B969F8C0ED0365E7F5F4E48F2ED78AE9DEBDCA0CC34F67D9A8D9E26C4E296626F4095BB4D8HF4AI" TargetMode="External"/><Relationship Id="rId34" Type="http://schemas.openxmlformats.org/officeDocument/2006/relationships/hyperlink" Target="consultantplus://offline/ref=D977A708B908B969F8C0ED0365E7F5F4E48F2ED78AE9DEBDCA0CC34F67D9A8D9E26C4E296626F4095BB4D8HF4AI" TargetMode="External"/><Relationship Id="rId50" Type="http://schemas.openxmlformats.org/officeDocument/2006/relationships/hyperlink" Target="consultantplus://offline/ref=D977A708B908B969F8C0F30E738BA2F9EB8476DA83E181E59C0A941037DFFD99A26A1B6A222BF5H041I" TargetMode="External"/><Relationship Id="rId55" Type="http://schemas.openxmlformats.org/officeDocument/2006/relationships/hyperlink" Target="consultantplus://offline/ref=D977A708B908B969F8C0F30E738BA2F9E38170DE84EFDCEF9453981230HD40I" TargetMode="External"/><Relationship Id="rId76" Type="http://schemas.openxmlformats.org/officeDocument/2006/relationships/hyperlink" Target="consultantplus://offline/ref=D977A708B908B969F8C0F30E738BA2F9E38D74DE8AE9DCEF9453981230D0A28EA52317H648I" TargetMode="External"/><Relationship Id="rId97" Type="http://schemas.openxmlformats.org/officeDocument/2006/relationships/hyperlink" Target="consultantplus://offline/ref=D977A708B908B969F8C0ED0365E7F5F4E48F2ED78BEED5BBC351C9473ED5AAHD4EI" TargetMode="External"/><Relationship Id="rId104" Type="http://schemas.openxmlformats.org/officeDocument/2006/relationships/hyperlink" Target="consultantplus://offline/ref=D977A708B908B969F8C0ED0365E7F5F4E48F2ED78AE9DEBDCA0CC34F67D9A8D9E26C4E296626F4095BB4D8HF4AI" TargetMode="External"/><Relationship Id="rId120" Type="http://schemas.openxmlformats.org/officeDocument/2006/relationships/hyperlink" Target="consultantplus://offline/ref=D977A708B908B969F8C0F30E738BA2F9E38D74DE8AE9DCEF9453981230D0A28EA52317H648I" TargetMode="External"/><Relationship Id="rId125" Type="http://schemas.openxmlformats.org/officeDocument/2006/relationships/hyperlink" Target="consultantplus://offline/ref=D977A708B908B969F8C0F30E738BA2F9E38D74DE8AE9DCEF9453981230D0A28EA52317H648I" TargetMode="External"/><Relationship Id="rId141" Type="http://schemas.openxmlformats.org/officeDocument/2006/relationships/hyperlink" Target="consultantplus://offline/ref=D977A708B908B969F8C0F30E738BA2F9E38D74DE8AE9DCEF9453981230D0A28EA52317H648I" TargetMode="External"/><Relationship Id="rId146" Type="http://schemas.openxmlformats.org/officeDocument/2006/relationships/hyperlink" Target="consultantplus://offline/ref=D977A708B908B969F8C0ED0365E7F5F4E48F2ED784E3DEBACC0CC34F67D9A8D9E26C4E296626F40959B1D9HF4AI" TargetMode="External"/><Relationship Id="rId167" Type="http://schemas.openxmlformats.org/officeDocument/2006/relationships/image" Target="media/image7.wmf"/><Relationship Id="rId188" Type="http://schemas.openxmlformats.org/officeDocument/2006/relationships/hyperlink" Target="consultantplus://offline/ref=D977A708B908B969F8C0ED0365E7F5F4E48F2ED785EAD0BCCE0CC34F67D9A8D9E26C4E296626F40958B6DAHF4CI" TargetMode="External"/><Relationship Id="rId7" Type="http://schemas.openxmlformats.org/officeDocument/2006/relationships/hyperlink" Target="consultantplus://offline/ref=D977A708B908B969F8C0ED0365E7F5F4E48F2ED784E9D0BECC0CC34F67D9A8D9E26C4E296626F4095BB5D0HF4BI" TargetMode="External"/><Relationship Id="rId71" Type="http://schemas.openxmlformats.org/officeDocument/2006/relationships/hyperlink" Target="consultantplus://offline/ref=D977A708B908B969F8C0ED0365E7F5F4E48F2ED785EAD0BCCE0CC34F67D9A8D9E26C4E296626F40959B0D8HF40I" TargetMode="External"/><Relationship Id="rId92" Type="http://schemas.openxmlformats.org/officeDocument/2006/relationships/hyperlink" Target="consultantplus://offline/ref=D977A708B908B969F8C0F30E738BA2F9E38D74DE8AE9DCEF9453981230D0A28EA52317H648I" TargetMode="External"/><Relationship Id="rId162" Type="http://schemas.openxmlformats.org/officeDocument/2006/relationships/hyperlink" Target="consultantplus://offline/ref=D977A708B908B969F8C0ED0365E7F5F4E48F2ED78AEBD6B9CE0CC34F67D9A8D9E26C4E296626F4095BB4D8HF41I" TargetMode="External"/><Relationship Id="rId183" Type="http://schemas.openxmlformats.org/officeDocument/2006/relationships/hyperlink" Target="consultantplus://offline/ref=D977A708B908B969F8C0ED0365E7F5F4E48F2ED784E9D0BECC0CC34F67D9A8D9E26C4E296626F4095BB6D1HF4DI" TargetMode="External"/><Relationship Id="rId213" Type="http://schemas.openxmlformats.org/officeDocument/2006/relationships/hyperlink" Target="consultantplus://offline/ref=35F921CA19426764A22CBA08A580EC4D72C2CA6E7D90C533A8F3C22E2C637D8DB4DF5372D7CCAE4EF2E194I245I" TargetMode="External"/><Relationship Id="rId218" Type="http://schemas.openxmlformats.org/officeDocument/2006/relationships/hyperlink" Target="consultantplus://offline/ref=35F921CA19426764A22CBA08A580EC4D72C2CA6E7C91C033ABF3C22E2C637D8DB4DF5372D7CCAE4EF2E195I24AI" TargetMode="External"/><Relationship Id="rId2" Type="http://schemas.microsoft.com/office/2007/relationships/stylesWithEffects" Target="stylesWithEffects.xml"/><Relationship Id="rId29" Type="http://schemas.openxmlformats.org/officeDocument/2006/relationships/hyperlink" Target="consultantplus://offline/ref=D977A708B908B969F8C0ED0365E7F5F4E48F2ED784E3DEBACC0CC34F67D9A8D9E26C4E296626F4095ABDDEHF40I" TargetMode="External"/><Relationship Id="rId24" Type="http://schemas.openxmlformats.org/officeDocument/2006/relationships/hyperlink" Target="consultantplus://offline/ref=D977A708B908B969F8C0ED0365E7F5F4E48F2ED785EDD1BAC10CC34F67D9A8D9E26C4E296626F4095BB4D8HF49I" TargetMode="External"/><Relationship Id="rId40" Type="http://schemas.openxmlformats.org/officeDocument/2006/relationships/hyperlink" Target="consultantplus://offline/ref=D977A708B908B969F8C0ED0365E7F5F4E48F2ED784E3DEBACC0CC34F67D9A8D9E26C4E296626F4095ABDD1HF40I" TargetMode="External"/><Relationship Id="rId45" Type="http://schemas.openxmlformats.org/officeDocument/2006/relationships/hyperlink" Target="consultantplus://offline/ref=D977A708B908B969F8C0ED0365E7F5F4E48F2ED785E9D4BDCD0CC34F67D9A8D9E26C4E296626F4095BB4DDHF4EI" TargetMode="External"/><Relationship Id="rId66" Type="http://schemas.openxmlformats.org/officeDocument/2006/relationships/hyperlink" Target="consultantplus://offline/ref=D977A708B908B969F8C0ED0365E7F5F4E48F2ED78AEAD4B8C80CC34F67D9A8D9E26C4E296626F4095BB7DFHF4FI" TargetMode="External"/><Relationship Id="rId87" Type="http://schemas.openxmlformats.org/officeDocument/2006/relationships/hyperlink" Target="consultantplus://offline/ref=D977A708B908B969F8C0F30E738BA2F9E38D74DE8AE9DCEF9453981230D0A28EA52317H648I" TargetMode="External"/><Relationship Id="rId110" Type="http://schemas.openxmlformats.org/officeDocument/2006/relationships/hyperlink" Target="consultantplus://offline/ref=D977A708B908B969F8C0ED0365E7F5F4E48F2ED78AE9DEBDCA0CC34F67D9A8D9E26C4E296626F4095BB4D8HF4AI" TargetMode="External"/><Relationship Id="rId115" Type="http://schemas.openxmlformats.org/officeDocument/2006/relationships/hyperlink" Target="consultantplus://offline/ref=D977A708B908B969F8C0ED0365E7F5F4E48F2ED78AE9DEBDCA0CC34F67D9A8D9E26C4E296626F4095BB4D8HF4AI" TargetMode="External"/><Relationship Id="rId131" Type="http://schemas.openxmlformats.org/officeDocument/2006/relationships/hyperlink" Target="consultantplus://offline/ref=D977A708B908B969F8C0ED0365E7F5F4E48F2ED78AE9DEBDCA0CC34F67D9A8D9E26C4E296626F4095BB4D8HF4AI" TargetMode="External"/><Relationship Id="rId136" Type="http://schemas.openxmlformats.org/officeDocument/2006/relationships/hyperlink" Target="consultantplus://offline/ref=D977A708B908B969F8C0F30E738BA2F9E38D74DE8AE9DCEF9453981230D0A28EA52317H648I" TargetMode="External"/><Relationship Id="rId157" Type="http://schemas.openxmlformats.org/officeDocument/2006/relationships/hyperlink" Target="consultantplus://offline/ref=D977A708B908B969F8C0ED0365E7F5F4E48F2ED784E3DEBACC0CC34F67D9A8D9E26C4E296626F40959B1D9HF4CI" TargetMode="External"/><Relationship Id="rId178" Type="http://schemas.openxmlformats.org/officeDocument/2006/relationships/hyperlink" Target="consultantplus://offline/ref=D977A708B908B969F8C0ED0365E7F5F4E48F2ED784E3DEBACC0CC34F67D9A8D9E26C4E296626F40959BDD1HF4AI" TargetMode="External"/><Relationship Id="rId61" Type="http://schemas.openxmlformats.org/officeDocument/2006/relationships/hyperlink" Target="consultantplus://offline/ref=D977A708B908B969F8C0ED0365E7F5F4E48F2ED784E2D6BBCD0CC34F67D9A8D9E26C4E296626F4095ABDD0HF4CI" TargetMode="External"/><Relationship Id="rId82" Type="http://schemas.openxmlformats.org/officeDocument/2006/relationships/hyperlink" Target="consultantplus://offline/ref=D977A708B908B969F8C0ED0365E7F5F4E48F2ED78AEAD4B8C80CC34F67D9A8D9E26C4E296626F4095BB1DCHF48I" TargetMode="External"/><Relationship Id="rId152" Type="http://schemas.openxmlformats.org/officeDocument/2006/relationships/hyperlink" Target="consultantplus://offline/ref=D977A708B908B969F8C0F30E738BA2F9E38D74DE8AE9DCEF9453981230D0A28EA52317H648I" TargetMode="External"/><Relationship Id="rId173" Type="http://schemas.openxmlformats.org/officeDocument/2006/relationships/hyperlink" Target="consultantplus://offline/ref=D977A708B908B969F8C0ED0365E7F5F4E48F2ED78AEADFB1CA0CC34F67D9A8D9E26C4E296626F4095AB3DCHF4DI" TargetMode="External"/><Relationship Id="rId194" Type="http://schemas.openxmlformats.org/officeDocument/2006/relationships/hyperlink" Target="consultantplus://offline/ref=D977A708B908B969F8C0ED0365E7F5F4E48F2ED784E2D6BBCD0CC34F67D9A8D9E26C4E296626F40959B5D9HF4DI" TargetMode="External"/><Relationship Id="rId199" Type="http://schemas.openxmlformats.org/officeDocument/2006/relationships/hyperlink" Target="consultantplus://offline/ref=35F921CA19426764A22CBA08A580EC4D72C2CA6E7D90C533A8F3C22E2C637D8DB4DF5372D7CCAE4EF2E194I24CI" TargetMode="External"/><Relationship Id="rId203" Type="http://schemas.openxmlformats.org/officeDocument/2006/relationships/hyperlink" Target="consultantplus://offline/ref=35F921CA19426764A22CBA08A580EC4D72C2CA6E7C95C534A7F3C22E2C637D8DB4DF5372D7CCAE4EF2E39FI24CI" TargetMode="External"/><Relationship Id="rId208" Type="http://schemas.openxmlformats.org/officeDocument/2006/relationships/hyperlink" Target="consultantplus://offline/ref=35F921CA19426764A22CBA08A580EC4D72C2CA6E7C95C534A7F3C22E2C637D8DB4DF5372D7CCAE4EF2E39FI24EI" TargetMode="External"/><Relationship Id="rId19" Type="http://schemas.openxmlformats.org/officeDocument/2006/relationships/hyperlink" Target="consultantplus://offline/ref=D977A708B908B969F8C0ED0365E7F5F4E48F2ED784E3DEBACC0CC34F67D9A8D9E26C4E296626F4095ABDDDHF40I" TargetMode="External"/><Relationship Id="rId14" Type="http://schemas.openxmlformats.org/officeDocument/2006/relationships/hyperlink" Target="consultantplus://offline/ref=D977A708B908B969F8C0ED0365E7F5F4E48F2ED78AEAD4B8C80CC34F67D9A8D9E26C4E296626F4095BB4D9HF40I" TargetMode="External"/><Relationship Id="rId30" Type="http://schemas.openxmlformats.org/officeDocument/2006/relationships/hyperlink" Target="consultantplus://offline/ref=D977A708B908B969F8C0F30E738BA2F9E38D74DE8AE9DCEF9453981230D0A28EA52317H648I" TargetMode="External"/><Relationship Id="rId35" Type="http://schemas.openxmlformats.org/officeDocument/2006/relationships/hyperlink" Target="consultantplus://offline/ref=D977A708B908B969F8C0ED0365E7F5F4E48F2ED78AE9DEBDCA0CC34F67D9A8D9E26C4E296626F4095BB4D8HF4AI" TargetMode="External"/><Relationship Id="rId56" Type="http://schemas.openxmlformats.org/officeDocument/2006/relationships/hyperlink" Target="consultantplus://offline/ref=D977A708B908B969F8C0F30E738BA2F9E38C72DC8AEEDCEF9453981230HD40I" TargetMode="External"/><Relationship Id="rId77" Type="http://schemas.openxmlformats.org/officeDocument/2006/relationships/hyperlink" Target="consultantplus://offline/ref=D977A708B908B969F8C0F30E738BA2F9E38D74DE8AE9DCEF9453981230D0A28EA52317H648I" TargetMode="External"/><Relationship Id="rId100" Type="http://schemas.openxmlformats.org/officeDocument/2006/relationships/hyperlink" Target="consultantplus://offline/ref=D977A708B908B969F8C0ED0365E7F5F4E48F2ED78AE9DEBDCA0CC34F67D9A8D9E26C4E296626F4095BB4D8HF4AI" TargetMode="External"/><Relationship Id="rId105" Type="http://schemas.openxmlformats.org/officeDocument/2006/relationships/hyperlink" Target="consultantplus://offline/ref=D977A708B908B969F8C0ED0365E7F5F4E48F2ED784E3DEBACC0CC34F67D9A8D9E26C4E296626F40959B7DFHF4EI" TargetMode="External"/><Relationship Id="rId126" Type="http://schemas.openxmlformats.org/officeDocument/2006/relationships/hyperlink" Target="consultantplus://offline/ref=D977A708B908B969F8C0F30E738BA2F9E38D74DE8AE9DCEF9453981230D0A28EA52317H648I" TargetMode="External"/><Relationship Id="rId147" Type="http://schemas.openxmlformats.org/officeDocument/2006/relationships/hyperlink" Target="consultantplus://offline/ref=D977A708B908B969F8C0F30E738BA2F9E38D74DE8AE9DCEF9453981230D0A28EA52317H648I" TargetMode="External"/><Relationship Id="rId168" Type="http://schemas.openxmlformats.org/officeDocument/2006/relationships/image" Target="media/image8.wmf"/><Relationship Id="rId8" Type="http://schemas.openxmlformats.org/officeDocument/2006/relationships/hyperlink" Target="consultantplus://offline/ref=D977A708B908B969F8C0ED0365E7F5F4E48F2ED784E2D6BBCD0CC34F67D9A8D9E26C4E296626F4095ABDDAHF41I" TargetMode="External"/><Relationship Id="rId51" Type="http://schemas.openxmlformats.org/officeDocument/2006/relationships/hyperlink" Target="consultantplus://offline/ref=D977A708B908B969F8C0F30E738BA2F9E38373DC8BEBDCEF9453981230D0A28EA523176B222BF508H549I" TargetMode="External"/><Relationship Id="rId72" Type="http://schemas.openxmlformats.org/officeDocument/2006/relationships/hyperlink" Target="consultantplus://offline/ref=D977A708B908B969F8C0ED0365E7F5F4E48F2ED785E9D4BDCD0CC34F67D9A8D9E26C4E296626F4095BB0D0HF4CI" TargetMode="External"/><Relationship Id="rId93" Type="http://schemas.openxmlformats.org/officeDocument/2006/relationships/hyperlink" Target="consultantplus://offline/ref=D977A708B908B969F8C0ED0365E7F5F4E48F2ED784E2D2BCCC0CC34F67D9A8D9E26C4E296626F4095BB5D9HF4FI" TargetMode="External"/><Relationship Id="rId98" Type="http://schemas.openxmlformats.org/officeDocument/2006/relationships/hyperlink" Target="consultantplus://offline/ref=D977A708B908B969F8C0F30E738BA2F9E38D74DE8AE9DCEF9453981230D0A28EA52317H648I" TargetMode="External"/><Relationship Id="rId121" Type="http://schemas.openxmlformats.org/officeDocument/2006/relationships/hyperlink" Target="consultantplus://offline/ref=D977A708B908B969F8C0ED0365E7F5F4E48F2ED78AE9DEBDCA0CC34F67D9A8D9E26C4E296626F4095BB4D8HF4AI" TargetMode="External"/><Relationship Id="rId142" Type="http://schemas.openxmlformats.org/officeDocument/2006/relationships/hyperlink" Target="consultantplus://offline/ref=D977A708B908B969F8C0F30E738BA2F9E38D74DE8AE9DCEF9453981230D0A28EA52317H648I" TargetMode="External"/><Relationship Id="rId163" Type="http://schemas.openxmlformats.org/officeDocument/2006/relationships/hyperlink" Target="consultantplus://offline/ref=D977A708B908B969F8C0ED0365E7F5F4E48F2ED78AEBD6B9CE0CC34F67D9A8D9E26C4E296626F4095BB0DDHF4FI" TargetMode="External"/><Relationship Id="rId184" Type="http://schemas.openxmlformats.org/officeDocument/2006/relationships/hyperlink" Target="consultantplus://offline/ref=D977A708B908B969F8C0ED0365E7F5F4E48F2ED784E2D6BBCD0CC34F67D9A8D9E26C4E296626F40959B5D9HF4BI" TargetMode="External"/><Relationship Id="rId189" Type="http://schemas.openxmlformats.org/officeDocument/2006/relationships/hyperlink" Target="consultantplus://offline/ref=D977A708B908B969F8C0ED0365E7F5F4E48F2ED785E9D4BDCD0CC34F67D9A8D9E26C4E296626F4095AB7DCHF4AI" TargetMode="External"/><Relationship Id="rId219" Type="http://schemas.openxmlformats.org/officeDocument/2006/relationships/hyperlink" Target="consultantplus://offline/ref=35F921CA19426764A22CBA08A580EC4D72C2CA6E7392C036AEF3C22E2C637D8DB4DF5372D7CCAE4EF3E497I24DI" TargetMode="External"/><Relationship Id="rId3" Type="http://schemas.openxmlformats.org/officeDocument/2006/relationships/settings" Target="settings.xml"/><Relationship Id="rId214" Type="http://schemas.openxmlformats.org/officeDocument/2006/relationships/hyperlink" Target="consultantplus://offline/ref=35F921CA19426764A22CBA08A580EC4D72C2CA6E7D9BCA34AAF3C22E2C637D8DB4DF5372D7CCAE4EF0E89EI24AI" TargetMode="External"/><Relationship Id="rId25" Type="http://schemas.openxmlformats.org/officeDocument/2006/relationships/hyperlink" Target="consultantplus://offline/ref=D977A708B908B969F8C0ED0365E7F5F4E48F2ED78AEADFB1C80CC34F67D9A8D9E26C4E296626F4095AB5DAHF41I" TargetMode="External"/><Relationship Id="rId46" Type="http://schemas.openxmlformats.org/officeDocument/2006/relationships/hyperlink" Target="consultantplus://offline/ref=D977A708B908B969F8C0ED0365E7F5F4E48F2ED78AEAD4B8C80CC34F67D9A8D9E26C4E296626F4095BB4DAHF41I" TargetMode="External"/><Relationship Id="rId67" Type="http://schemas.openxmlformats.org/officeDocument/2006/relationships/hyperlink" Target="consultantplus://offline/ref=D977A708B908B969F8C0ED0365E7F5F4E48F2ED78AEAD4B8C80CC34F67D9A8D9E26C4E296626F4095BB7D0HF4DI" TargetMode="External"/><Relationship Id="rId116" Type="http://schemas.openxmlformats.org/officeDocument/2006/relationships/hyperlink" Target="consultantplus://offline/ref=D977A708B908B969F8C0ED0365E7F5F4E48F2ED78AE9DEBDCA0CC34F67D9A8D9E26C4E296626F4095BB4D8HF4AI" TargetMode="External"/><Relationship Id="rId137" Type="http://schemas.openxmlformats.org/officeDocument/2006/relationships/hyperlink" Target="consultantplus://offline/ref=D977A708B908B969F8C0F30E738BA2F9E38D74DE8AE9DCEF9453981230D0A28EA52317H648I" TargetMode="External"/><Relationship Id="rId158" Type="http://schemas.openxmlformats.org/officeDocument/2006/relationships/hyperlink" Target="consultantplus://offline/ref=D977A708B908B969F8C0ED0365E7F5F4E48F2ED785EAD0BCCE0CC34F67D9A8D9E26C4E296626F40959B2DAHF4BI" TargetMode="External"/><Relationship Id="rId20" Type="http://schemas.openxmlformats.org/officeDocument/2006/relationships/hyperlink" Target="consultantplus://offline/ref=D977A708B908B969F8C0ED0365E7F5F4E48F2ED785EAD0BCCE0CC34F67D9A8D9E26C4E296626F4095ABDDFHF4AI" TargetMode="External"/><Relationship Id="rId41" Type="http://schemas.openxmlformats.org/officeDocument/2006/relationships/hyperlink" Target="consultantplus://offline/ref=D977A708B908B969F8C0ED0365E7F5F4E48F2ED784E2D6BBCD0CC34F67D9A8D9E26C4E296626F4095ABDDFHF4EI" TargetMode="External"/><Relationship Id="rId62" Type="http://schemas.openxmlformats.org/officeDocument/2006/relationships/hyperlink" Target="consultantplus://offline/ref=D977A708B908B969F8C0ED0365E7F5F4E48F2ED784E3DEBACC0CC34F67D9A8D9E26C4E296626F40959B6D9HF4DI" TargetMode="External"/><Relationship Id="rId83" Type="http://schemas.openxmlformats.org/officeDocument/2006/relationships/hyperlink" Target="consultantplus://offline/ref=D977A708B908B969F8C0F30E738BA2F9E38D74DE8AE9DCEF9453981230D0A28EA52317H648I" TargetMode="External"/><Relationship Id="rId88" Type="http://schemas.openxmlformats.org/officeDocument/2006/relationships/hyperlink" Target="consultantplus://offline/ref=D977A708B908B969F8C0F30E738BA2F9E38D74DE8AE9DCEF9453981230D0A28EA52317H648I" TargetMode="External"/><Relationship Id="rId111" Type="http://schemas.openxmlformats.org/officeDocument/2006/relationships/hyperlink" Target="consultantplus://offline/ref=D977A708B908B969F8C0ED0365E7F5F4E48F2ED78AE9DEBDCA0CC34F67D9A8D9E26C4E296626F4095BB4D8HF4AI" TargetMode="External"/><Relationship Id="rId132" Type="http://schemas.openxmlformats.org/officeDocument/2006/relationships/hyperlink" Target="consultantplus://offline/ref=D977A708B908B969F8C0ED0365E7F5F4E48F2ED78AE9DEBDCA0CC34F67D9A8D9E26C4E296626F4095BB4D8HF4AI" TargetMode="External"/><Relationship Id="rId153" Type="http://schemas.openxmlformats.org/officeDocument/2006/relationships/hyperlink" Target="consultantplus://offline/ref=D977A708B908B969F8C0F30E738BA2F9E38D74DE8AE9DCEF9453981230D0A28EA52317H648I" TargetMode="External"/><Relationship Id="rId174" Type="http://schemas.openxmlformats.org/officeDocument/2006/relationships/hyperlink" Target="consultantplus://offline/ref=D977A708B908B969F8C0ED0365E7F5F4E48F2ED784E8D1BDCE0CC34F67D9A8D9E26C4E296626F4095BB4D8HF4BI" TargetMode="External"/><Relationship Id="rId179" Type="http://schemas.openxmlformats.org/officeDocument/2006/relationships/hyperlink" Target="consultantplus://offline/ref=D977A708B908B969F8C0ED0365E7F5F4E48F2ED785EAD0BCCE0CC34F67D9A8D9E26C4E296626F40958B6DAHF4CI" TargetMode="External"/><Relationship Id="rId195" Type="http://schemas.openxmlformats.org/officeDocument/2006/relationships/hyperlink" Target="consultantplus://offline/ref=D977A708B908B969F8C0ED0365E7F5F4E48F2ED784E8D1BDCE0CC34F67D9A8D9E26C4E296626F4095BB4DBHF49I" TargetMode="External"/><Relationship Id="rId209" Type="http://schemas.openxmlformats.org/officeDocument/2006/relationships/hyperlink" Target="consultantplus://offline/ref=35F921CA19426764A22CBA08A580EC4D72C2CA6E7D90C533A8F3C22E2C637D8DB4DF5372D7CCAE4EF2E194I24AI" TargetMode="External"/><Relationship Id="rId190" Type="http://schemas.openxmlformats.org/officeDocument/2006/relationships/hyperlink" Target="consultantplus://offline/ref=D977A708B908B969F8C0ED0365E7F5F4E48F2ED784E9D0BECC0CC34F67D9A8D9E26C4E296626F4095BB6D1HF4CI" TargetMode="External"/><Relationship Id="rId204" Type="http://schemas.openxmlformats.org/officeDocument/2006/relationships/hyperlink" Target="consultantplus://offline/ref=35F921CA19426764A22CBA08A580EC4D72C2CA6E7D90C533A8F3C22E2C637D8DB4DF5372D7CCAE4EF2E194I248I" TargetMode="External"/><Relationship Id="rId220" Type="http://schemas.openxmlformats.org/officeDocument/2006/relationships/hyperlink" Target="consultantplus://offline/ref=35F921CA19426764A22CBA08A580EC4D72C2CA6E7C91C033ABF3C22E2C637D8DB4DF5372D7CCAE4EF2E195I24AI" TargetMode="External"/><Relationship Id="rId15" Type="http://schemas.openxmlformats.org/officeDocument/2006/relationships/hyperlink" Target="consultantplus://offline/ref=D977A708B908B969F8C0ED0365E7F5F4E48F2ED784E8D1BDCE0CC34F67D9A8D9E26C4E296626F4095BB4D9HF4CI" TargetMode="External"/><Relationship Id="rId36" Type="http://schemas.openxmlformats.org/officeDocument/2006/relationships/hyperlink" Target="consultantplus://offline/ref=D977A708B908B969F8C0ED0365E7F5F4E48F2ED785E9D4BDCD0CC34F67D9A8D9E26C4E296626F4095BB4DAHF4EI" TargetMode="External"/><Relationship Id="rId57" Type="http://schemas.openxmlformats.org/officeDocument/2006/relationships/hyperlink" Target="consultantplus://offline/ref=D977A708B908B969F8C0ED0365E7F5F4E48F2ED78AEAD4B8C80CC34F67D9A8D9E26C4E296626F4095BB5DBHF40I" TargetMode="External"/><Relationship Id="rId106" Type="http://schemas.openxmlformats.org/officeDocument/2006/relationships/hyperlink" Target="consultantplus://offline/ref=D977A708B908B969F8C0ED0365E7F5F4E48F2ED785EDD1BAC10CC34F67D9A8D9E26C4E296626F4095BB4DAHF4EI" TargetMode="External"/><Relationship Id="rId127" Type="http://schemas.openxmlformats.org/officeDocument/2006/relationships/hyperlink" Target="consultantplus://offline/ref=D977A708B908B969F8C0F30E738BA2F9E38D74DE8AE9DCEF9453981230D0A28EA52317H648I" TargetMode="External"/><Relationship Id="rId10" Type="http://schemas.openxmlformats.org/officeDocument/2006/relationships/hyperlink" Target="consultantplus://offline/ref=D977A708B908B969F8C0ED0365E7F5F4E48F2ED784E3DEBACC0CC34F67D9A8D9E26C4E296626F4095ABDDDHF40I" TargetMode="External"/><Relationship Id="rId31" Type="http://schemas.openxmlformats.org/officeDocument/2006/relationships/hyperlink" Target="consultantplus://offline/ref=D977A708B908B969F8C0ED0365E7F5F4E48F2ED78AE9DEBDCA0CC34F67D9A8D9E26C4E296626F4095BB4D8HF4AI" TargetMode="External"/><Relationship Id="rId52" Type="http://schemas.openxmlformats.org/officeDocument/2006/relationships/hyperlink" Target="consultantplus://offline/ref=D977A708B908B969F8C0ED0365E7F5F4E48F2ED785EAD5BBC00CC34F67D9A8D9E26C4E296626F4095BB4D8HF49I" TargetMode="External"/><Relationship Id="rId73" Type="http://schemas.openxmlformats.org/officeDocument/2006/relationships/hyperlink" Target="consultantplus://offline/ref=D977A708B908B969F8C0ED0365E7F5F4E48F2ED785EDD1BAC10CC34F67D9A8D9E26C4E296626F4095BB4DBHF4AI" TargetMode="External"/><Relationship Id="rId78" Type="http://schemas.openxmlformats.org/officeDocument/2006/relationships/hyperlink" Target="consultantplus://offline/ref=D977A708B908B969F8C0F30E738BA2F9E38D74DE8AE9DCEF9453981230D0A28EA52317H648I" TargetMode="External"/><Relationship Id="rId94" Type="http://schemas.openxmlformats.org/officeDocument/2006/relationships/hyperlink" Target="consultantplus://offline/ref=D977A708B908B969F8C0ED0365E7F5F4E48F2ED785EAD5BBC00CC34F67D9A8D9E26C4E296626F4095BB4D8HF49I" TargetMode="External"/><Relationship Id="rId99" Type="http://schemas.openxmlformats.org/officeDocument/2006/relationships/hyperlink" Target="consultantplus://offline/ref=D977A708B908B969F8C0F30E738BA2F9E38D74DE8AE9DCEF9453981230D0A28EA52317H648I" TargetMode="External"/><Relationship Id="rId101" Type="http://schemas.openxmlformats.org/officeDocument/2006/relationships/hyperlink" Target="consultantplus://offline/ref=D977A708B908B969F8C0ED0365E7F5F4E48F2ED78AE9DEBDCA0CC34F67D9A8D9E26C4E296626F4095BB4D8HF4AI" TargetMode="External"/><Relationship Id="rId122" Type="http://schemas.openxmlformats.org/officeDocument/2006/relationships/hyperlink" Target="consultantplus://offline/ref=D977A708B908B969F8C0F30E738BA2F9E38D74DE8AE9DCEF9453981230D0A28EA52317H648I" TargetMode="External"/><Relationship Id="rId143" Type="http://schemas.openxmlformats.org/officeDocument/2006/relationships/hyperlink" Target="consultantplus://offline/ref=D977A708B908B969F8C0F30E738BA2F9E38D74DE8AE9DCEF9453981230D0A28EA52317H648I" TargetMode="External"/><Relationship Id="rId148" Type="http://schemas.openxmlformats.org/officeDocument/2006/relationships/hyperlink" Target="consultantplus://offline/ref=D977A708B908B969F8C0ED0365E7F5F4E48F2ED784E3DEBACC0CC34F67D9A8D9E26C4E296626F40959B1D9HF4DI" TargetMode="External"/><Relationship Id="rId164" Type="http://schemas.openxmlformats.org/officeDocument/2006/relationships/hyperlink" Target="consultantplus://offline/ref=D977A708B908B969F8C0ED0365E7F5F4E48F2ED78AEAD4B8C80CC34F67D9A8D9E26C4E296626F4095BBCDAHF4BI" TargetMode="External"/><Relationship Id="rId169" Type="http://schemas.openxmlformats.org/officeDocument/2006/relationships/image" Target="media/image9.wmf"/><Relationship Id="rId185" Type="http://schemas.openxmlformats.org/officeDocument/2006/relationships/hyperlink" Target="consultantplus://offline/ref=D977A708B908B969F8C0ED0365E7F5F4E48F2ED78AEADFB1C80CC34F67D9A8D9E26C4E296626F4095BB4D8HF49I" TargetMode="External"/><Relationship Id="rId4" Type="http://schemas.openxmlformats.org/officeDocument/2006/relationships/webSettings" Target="webSettings.xml"/><Relationship Id="rId9" Type="http://schemas.openxmlformats.org/officeDocument/2006/relationships/hyperlink" Target="consultantplus://offline/ref=D977A708B908B969F8C0ED0365E7F5F4E48F2ED784E2D2BCCC0CC34F67D9A8D9E26C4E296626F4095BB4D9HF4CI" TargetMode="External"/><Relationship Id="rId180" Type="http://schemas.openxmlformats.org/officeDocument/2006/relationships/hyperlink" Target="consultantplus://offline/ref=D977A708B908B969F8C0ED0365E7F5F4E48F2ED785E9D4BDCD0CC34F67D9A8D9E26C4E296626F4095AB7DCHF48I" TargetMode="External"/><Relationship Id="rId210" Type="http://schemas.openxmlformats.org/officeDocument/2006/relationships/hyperlink" Target="consultantplus://offline/ref=35F921CA19426764A22CBA08A580EC4D72C2CA6E7D9BCA34AAF3C22E2C637D8DB4DF5372D7CCAE4EF0E89EI248I" TargetMode="External"/><Relationship Id="rId215" Type="http://schemas.openxmlformats.org/officeDocument/2006/relationships/hyperlink" Target="consultantplus://offline/ref=35F921CA19426764A22CBA08A580EC4D72C2CA6E7C95C534A7F3C22E2C637D8DB4DF5372D7CCAE4EF2E39FI248I" TargetMode="External"/><Relationship Id="rId26" Type="http://schemas.openxmlformats.org/officeDocument/2006/relationships/hyperlink" Target="consultantplus://offline/ref=D977A708B908B969F8C0ED0365E7F5F4E48F2ED78AEADFB1CA0CC34F67D9A8D9E26C4E296626F4095AB3DCHF4DI" TargetMode="External"/><Relationship Id="rId47" Type="http://schemas.openxmlformats.org/officeDocument/2006/relationships/hyperlink" Target="consultantplus://offline/ref=D977A708B908B969F8C0ED0365E7F5F4E48F2ED784E3DEBACC0CC34F67D9A8D9E26C4E296626F40959B4DBHF49I" TargetMode="External"/><Relationship Id="rId68" Type="http://schemas.openxmlformats.org/officeDocument/2006/relationships/hyperlink" Target="consultantplus://offline/ref=D977A708B908B969F8C0ED0365E7F5F4E48F2ED784E2D6BBCD0CC34F67D9A8D9E26C4E296626F40959B4DBHF4AI" TargetMode="External"/><Relationship Id="rId89" Type="http://schemas.openxmlformats.org/officeDocument/2006/relationships/hyperlink" Target="consultantplus://offline/ref=D977A708B908B969F8C0F30E738BA2F9E38D74DE8AE9DCEF9453981230D0A28EA52317H648I" TargetMode="External"/><Relationship Id="rId112" Type="http://schemas.openxmlformats.org/officeDocument/2006/relationships/hyperlink" Target="consultantplus://offline/ref=D977A708B908B969F8C0ED0365E7F5F4E48F2ED78AE9DEBDCA0CC34F67D9A8D9E26C4E296626F4095BB4D8HF4AI" TargetMode="External"/><Relationship Id="rId133" Type="http://schemas.openxmlformats.org/officeDocument/2006/relationships/hyperlink" Target="consultantplus://offline/ref=D977A708B908B969F8C0F30E738BA2F9E38D74DE8AE9DCEF9453981230D0A28EA52317H648I" TargetMode="External"/><Relationship Id="rId154" Type="http://schemas.openxmlformats.org/officeDocument/2006/relationships/hyperlink" Target="consultantplus://offline/ref=D977A708B908B969F8C0F30E738BA2F9E38D74DE8AE9DCEF9453981230D0A28EA52317H648I" TargetMode="External"/><Relationship Id="rId175" Type="http://schemas.openxmlformats.org/officeDocument/2006/relationships/hyperlink" Target="consultantplus://offline/ref=D977A708B908B969F8C0ED0365E7F5F4E48F2ED784E9D0BECC0CC34F67D9A8D9E26C4E296626F4095BB6D1HF4AI" TargetMode="External"/><Relationship Id="rId196" Type="http://schemas.openxmlformats.org/officeDocument/2006/relationships/hyperlink" Target="consultantplus://offline/ref=D977A708B908B969F8C0ED0365E7F5F4E48F2ED784E9D0BECC0CC34F67D9A8D9E26C4E296626F4095BB7D9HF48I" TargetMode="External"/><Relationship Id="rId200" Type="http://schemas.openxmlformats.org/officeDocument/2006/relationships/hyperlink" Target="consultantplus://offline/ref=35F921CA19426764A22CBA08A580EC4D72C2CA6E7392C036AEF3C22E2C637D8DB4DF5372D7CCAE4EF3E595I24FI" TargetMode="External"/><Relationship Id="rId16" Type="http://schemas.openxmlformats.org/officeDocument/2006/relationships/hyperlink" Target="consultantplus://offline/ref=D977A708B908B969F8C0ED0365E7F5F4E48F2ED784E9D0BECC0CC34F67D9A8D9E26C4E296626F4095BB5D0HF4BI" TargetMode="External"/><Relationship Id="rId221" Type="http://schemas.openxmlformats.org/officeDocument/2006/relationships/hyperlink" Target="consultantplus://offline/ref=35F921CA19426764A22CBA08A580EC4D72C2CA6E7392C036AEF3C22E2C637D8DB4DF5372D7CCAE4EF3E497I24DI" TargetMode="External"/><Relationship Id="rId37" Type="http://schemas.openxmlformats.org/officeDocument/2006/relationships/image" Target="media/image1.wmf"/><Relationship Id="rId58" Type="http://schemas.openxmlformats.org/officeDocument/2006/relationships/image" Target="media/image3.wmf"/><Relationship Id="rId79" Type="http://schemas.openxmlformats.org/officeDocument/2006/relationships/hyperlink" Target="consultantplus://offline/ref=D977A708B908B969F8C0F30E738BA2F9E38D74DE8AE9DCEF9453981230D0A28EA52317H648I" TargetMode="External"/><Relationship Id="rId102" Type="http://schemas.openxmlformats.org/officeDocument/2006/relationships/hyperlink" Target="consultantplus://offline/ref=D977A708B908B969F8C0ED0365E7F5F4E48F2ED78AE9DEBDCA0CC34F67D9A8D9E26C4E296626F4095BB4D8HF4AI" TargetMode="External"/><Relationship Id="rId123" Type="http://schemas.openxmlformats.org/officeDocument/2006/relationships/hyperlink" Target="consultantplus://offline/ref=D977A708B908B969F8C0F30E738BA2F9E38D74DE8AE9DCEF9453981230D0A28EA52317H648I" TargetMode="External"/><Relationship Id="rId144" Type="http://schemas.openxmlformats.org/officeDocument/2006/relationships/hyperlink" Target="consultantplus://offline/ref=D977A708B908B969F8C0F30E738BA2F9E38D74DE8AE9DCEF9453981230D0A28EA52317H648I" TargetMode="External"/><Relationship Id="rId90" Type="http://schemas.openxmlformats.org/officeDocument/2006/relationships/hyperlink" Target="consultantplus://offline/ref=D977A708B908B969F8C0F30E738BA2F9E38D74DE8AE9DCEF9453981230D0A28EA52317H648I" TargetMode="External"/><Relationship Id="rId165" Type="http://schemas.openxmlformats.org/officeDocument/2006/relationships/image" Target="media/image6.wmf"/><Relationship Id="rId186" Type="http://schemas.openxmlformats.org/officeDocument/2006/relationships/hyperlink" Target="consultantplus://offline/ref=D977A708B908B969F8C0ED0365E7F5F4E48F2ED784E8D1BDCE0CC34F67D9A8D9E26C4E296626F4095BB4D8HF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89</Pages>
  <Words>28065</Words>
  <Characters>159973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2016-03-21T08:56:00Z</dcterms:created>
  <dcterms:modified xsi:type="dcterms:W3CDTF">2016-03-21T09:35:00Z</dcterms:modified>
</cp:coreProperties>
</file>